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964" w:type="pct"/>
        <w:tblCellMar>
          <w:left w:w="0" w:type="dxa"/>
          <w:right w:w="0" w:type="dxa"/>
        </w:tblCellMar>
        <w:tblLook w:val="0000" w:firstRow="0" w:lastRow="0" w:firstColumn="0" w:lastColumn="0" w:noHBand="0" w:noVBand="0"/>
      </w:tblPr>
      <w:tblGrid>
        <w:gridCol w:w="4394"/>
        <w:gridCol w:w="4737"/>
        <w:gridCol w:w="5897"/>
      </w:tblGrid>
      <w:tr w:rsidR="00CB43A8" w:rsidRPr="003A7092" w14:paraId="78B79E73" w14:textId="274C3DE6" w:rsidTr="00C662A1">
        <w:tc>
          <w:tcPr>
            <w:tcW w:w="1462" w:type="pct"/>
            <w:shd w:val="clear" w:color="000000" w:fill="FFFFFF"/>
          </w:tcPr>
          <w:p w14:paraId="138AD5C5" w14:textId="77777777" w:rsidR="00CB43A8" w:rsidRPr="003A7092" w:rsidRDefault="00CB43A8" w:rsidP="003A7092">
            <w:pPr>
              <w:autoSpaceDE w:val="0"/>
              <w:autoSpaceDN w:val="0"/>
              <w:adjustRightInd w:val="0"/>
              <w:jc w:val="center"/>
              <w:rPr>
                <w:rFonts w:ascii="Times New Roman" w:hAnsi="Times New Roman" w:cs="Times New Roman"/>
                <w:b/>
                <w:bCs/>
                <w:lang w:val="en-US"/>
              </w:rPr>
            </w:pPr>
            <w:r w:rsidRPr="003A7092">
              <w:rPr>
                <w:rFonts w:ascii="Times New Roman" w:hAnsi="Times New Roman" w:cs="Times New Roman"/>
                <w:b/>
                <w:bCs/>
                <w:lang w:val="en-US"/>
              </w:rPr>
              <w:t>BỘ TÀI CHÍNH</w:t>
            </w:r>
          </w:p>
          <w:p w14:paraId="4FC92CE5" w14:textId="40092427" w:rsidR="00CB43A8" w:rsidRPr="003A7092" w:rsidRDefault="00CB43A8" w:rsidP="003A7092">
            <w:pPr>
              <w:jc w:val="center"/>
              <w:rPr>
                <w:rFonts w:ascii="Times New Roman" w:hAnsi="Times New Roman" w:cs="Times New Roman"/>
                <w:b/>
                <w:lang w:val="en-US"/>
              </w:rPr>
            </w:pPr>
            <w:r w:rsidRPr="003A7092">
              <w:rPr>
                <w:rFonts w:ascii="Times New Roman" w:eastAsia="Calibri" w:hAnsi="Times New Roman" w:cs="Times New Roman"/>
                <w:b/>
                <w:lang w:val="fr-FR"/>
              </w:rPr>
              <w:t>——————</w:t>
            </w:r>
            <w:r w:rsidRPr="003A7092">
              <w:rPr>
                <w:rFonts w:ascii="Times New Roman" w:hAnsi="Times New Roman" w:cs="Times New Roman"/>
                <w:noProof/>
              </w:rPr>
              <mc:AlternateContent>
                <mc:Choice Requires="wps">
                  <w:drawing>
                    <wp:anchor distT="0" distB="0" distL="114300" distR="114300" simplePos="0" relativeHeight="251663360" behindDoc="0" locked="0" layoutInCell="1" hidden="0" allowOverlap="1" wp14:anchorId="30269D95" wp14:editId="5478188C">
                      <wp:simplePos x="0" y="0"/>
                      <wp:positionH relativeFrom="column">
                        <wp:posOffset>774700</wp:posOffset>
                      </wp:positionH>
                      <wp:positionV relativeFrom="paragraph">
                        <wp:posOffset>63500</wp:posOffset>
                      </wp:positionV>
                      <wp:extent cx="0" cy="12700"/>
                      <wp:effectExtent l="0" t="0" r="0" b="0"/>
                      <wp:wrapNone/>
                      <wp:docPr id="1863879818" name="Straight Arrow Connector 1863879818"/>
                      <wp:cNvGraphicFramePr/>
                      <a:graphic xmlns:a="http://schemas.openxmlformats.org/drawingml/2006/main">
                        <a:graphicData uri="http://schemas.microsoft.com/office/word/2010/wordprocessingShape">
                          <wps:wsp>
                            <wps:cNvCnPr/>
                            <wps:spPr>
                              <a:xfrm>
                                <a:off x="5026913" y="3780000"/>
                                <a:ext cx="638175"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w16sdtfl="http://schemas.microsoft.com/office/word/2024/wordml/sdtformatlock">
                  <w:pict>
                    <v:shapetype w14:anchorId="086CDD8F" id="_x0000_t32" coordsize="21600,21600" o:spt="32" o:oned="t" path="m,l21600,21600e" filled="f">
                      <v:path arrowok="t" fillok="f" o:connecttype="none"/>
                      <o:lock v:ext="edit" shapetype="t"/>
                    </v:shapetype>
                    <v:shape id="Straight Arrow Connector 1863879818" o:spid="_x0000_s1026" type="#_x0000_t32" style="position:absolute;margin-left:61pt;margin-top:5pt;width:0;height:1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" strokecolor="black [3200]">
                      <v:stroke startarrowwidth="narrow" startarrowlength="short" endarrowwidth="narrow" endarrowlength="short" joinstyle="miter"/>
                    </v:shape>
                  </w:pict>
                </mc:Fallback>
              </mc:AlternateContent>
            </w:r>
          </w:p>
        </w:tc>
        <w:tc>
          <w:tcPr>
            <w:tcW w:w="1576" w:type="pct"/>
            <w:shd w:val="clear" w:color="000000" w:fill="FFFFFF"/>
          </w:tcPr>
          <w:p w14:paraId="7F8F7AF6" w14:textId="77777777" w:rsidR="00CB43A8" w:rsidRPr="003A7092" w:rsidRDefault="00CB43A8" w:rsidP="003A7092">
            <w:pPr>
              <w:jc w:val="center"/>
              <w:rPr>
                <w:rFonts w:ascii="Times New Roman" w:hAnsi="Times New Roman" w:cs="Times New Roman"/>
                <w:b/>
                <w:bCs/>
              </w:rPr>
            </w:pPr>
          </w:p>
          <w:p w14:paraId="43729038" w14:textId="77777777" w:rsidR="00CB43A8" w:rsidRPr="003A7092" w:rsidRDefault="00CB43A8" w:rsidP="003A7092">
            <w:pPr>
              <w:jc w:val="center"/>
              <w:rPr>
                <w:rFonts w:ascii="Times New Roman" w:hAnsi="Times New Roman" w:cs="Times New Roman"/>
                <w:b/>
                <w:bCs/>
              </w:rPr>
            </w:pPr>
          </w:p>
          <w:p w14:paraId="73CC1E69" w14:textId="00A58234" w:rsidR="00CB43A8" w:rsidRPr="003A7092" w:rsidRDefault="00CB43A8" w:rsidP="003A7092">
            <w:pPr>
              <w:jc w:val="center"/>
              <w:rPr>
                <w:rFonts w:ascii="Times New Roman" w:hAnsi="Times New Roman" w:cs="Times New Roman"/>
                <w:b/>
                <w:lang w:val="en-US"/>
              </w:rPr>
            </w:pPr>
          </w:p>
        </w:tc>
        <w:tc>
          <w:tcPr>
            <w:tcW w:w="1962" w:type="pct"/>
            <w:shd w:val="clear" w:color="000000" w:fill="FFFFFF"/>
          </w:tcPr>
          <w:p w14:paraId="32EF5A7A" w14:textId="77777777" w:rsidR="00CB43A8" w:rsidRPr="003A7092" w:rsidRDefault="00CB43A8" w:rsidP="003A7092">
            <w:pPr>
              <w:jc w:val="center"/>
              <w:rPr>
                <w:rFonts w:ascii="Times New Roman" w:hAnsi="Times New Roman" w:cs="Times New Roman"/>
                <w:b/>
                <w:lang w:val="en-US"/>
              </w:rPr>
            </w:pPr>
            <w:r w:rsidRPr="003A7092">
              <w:rPr>
                <w:rFonts w:ascii="Times New Roman" w:hAnsi="Times New Roman" w:cs="Times New Roman"/>
                <w:b/>
                <w:bCs/>
              </w:rPr>
              <w:t>CỘNG HÒA XÃ HỘI CHỦ NGHĨA VIỆT NAM</w:t>
            </w:r>
            <w:r w:rsidRPr="003A7092">
              <w:rPr>
                <w:rFonts w:ascii="Times New Roman" w:hAnsi="Times New Roman" w:cs="Times New Roman"/>
                <w:b/>
                <w:bCs/>
              </w:rPr>
              <w:br/>
              <w:t xml:space="preserve">Độc lập - Tự do - Hạnh phúc </w:t>
            </w:r>
            <w:r w:rsidRPr="003A7092">
              <w:rPr>
                <w:rFonts w:ascii="Times New Roman" w:hAnsi="Times New Roman" w:cs="Times New Roman"/>
                <w:b/>
                <w:bCs/>
              </w:rPr>
              <w:br/>
            </w:r>
            <w:r w:rsidRPr="003A7092">
              <w:rPr>
                <w:rFonts w:ascii="Times New Roman" w:eastAsia="Calibri" w:hAnsi="Times New Roman" w:cs="Times New Roman"/>
                <w:b/>
                <w:lang w:val="fr-FR"/>
              </w:rPr>
              <w:t>——————</w:t>
            </w:r>
            <w:r w:rsidRPr="003A7092">
              <w:rPr>
                <w:rFonts w:ascii="Times New Roman" w:hAnsi="Times New Roman" w:cs="Times New Roman"/>
                <w:noProof/>
              </w:rPr>
              <mc:AlternateContent>
                <mc:Choice Requires="wps">
                  <w:drawing>
                    <wp:anchor distT="0" distB="0" distL="114300" distR="114300" simplePos="0" relativeHeight="251666432" behindDoc="0" locked="0" layoutInCell="1" hidden="0" allowOverlap="1" wp14:anchorId="09E6F8F9" wp14:editId="7CEA2479">
                      <wp:simplePos x="0" y="0"/>
                      <wp:positionH relativeFrom="column">
                        <wp:posOffset>774700</wp:posOffset>
                      </wp:positionH>
                      <wp:positionV relativeFrom="paragraph">
                        <wp:posOffset>63500</wp:posOffset>
                      </wp:positionV>
                      <wp:extent cx="0" cy="12700"/>
                      <wp:effectExtent l="0" t="0" r="0" b="0"/>
                      <wp:wrapNone/>
                      <wp:docPr id="1318826717" name="Straight Arrow Connector 1318826717"/>
                      <wp:cNvGraphicFramePr/>
                      <a:graphic xmlns:a="http://schemas.openxmlformats.org/drawingml/2006/main">
                        <a:graphicData uri="http://schemas.microsoft.com/office/word/2010/wordprocessingShape">
                          <wps:wsp>
                            <wps:cNvCnPr/>
                            <wps:spPr>
                              <a:xfrm>
                                <a:off x="5026913" y="3780000"/>
                                <a:ext cx="638175"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w16sdtfl="http://schemas.microsoft.com/office/word/2024/wordml/sdtformatlock">
                  <w:pict>
                    <v:shape w14:anchorId="3E9DE5C4" id="Straight Arrow Connector 1318826717" o:spid="_x0000_s1026" type="#_x0000_t32" style="position:absolute;margin-left:61pt;margin-top:5pt;width:0;height:1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" strokecolor="black [3200]">
                      <v:stroke startarrowwidth="narrow" startarrowlength="short" endarrowwidth="narrow" endarrowlength="short" joinstyle="miter"/>
                    </v:shape>
                  </w:pict>
                </mc:Fallback>
              </mc:AlternateContent>
            </w:r>
          </w:p>
        </w:tc>
      </w:tr>
      <w:tr w:rsidR="00CB43A8" w:rsidRPr="003A7092" w14:paraId="66BCEE8E" w14:textId="51C11B6C" w:rsidTr="00C662A1">
        <w:tc>
          <w:tcPr>
            <w:tcW w:w="1462" w:type="pct"/>
            <w:shd w:val="clear" w:color="000000" w:fill="FFFFFF"/>
          </w:tcPr>
          <w:p w14:paraId="374688CE" w14:textId="77777777" w:rsidR="00CB43A8" w:rsidRPr="003A7092" w:rsidRDefault="00CB43A8" w:rsidP="003A7092">
            <w:pPr>
              <w:autoSpaceDE w:val="0"/>
              <w:autoSpaceDN w:val="0"/>
              <w:adjustRightInd w:val="0"/>
              <w:jc w:val="center"/>
              <w:rPr>
                <w:rFonts w:ascii="Times New Roman" w:hAnsi="Times New Roman" w:cs="Times New Roman"/>
                <w:b/>
                <w:bCs/>
              </w:rPr>
            </w:pPr>
          </w:p>
        </w:tc>
        <w:tc>
          <w:tcPr>
            <w:tcW w:w="1576" w:type="pct"/>
            <w:shd w:val="clear" w:color="000000" w:fill="FFFFFF"/>
          </w:tcPr>
          <w:p w14:paraId="27FB1763" w14:textId="1DB901FB" w:rsidR="00CB43A8" w:rsidRPr="003A7092" w:rsidRDefault="00CB43A8" w:rsidP="003A7092">
            <w:pPr>
              <w:autoSpaceDE w:val="0"/>
              <w:autoSpaceDN w:val="0"/>
              <w:adjustRightInd w:val="0"/>
              <w:jc w:val="center"/>
              <w:rPr>
                <w:rFonts w:ascii="Times New Roman" w:hAnsi="Times New Roman" w:cs="Times New Roman"/>
                <w:b/>
                <w:bCs/>
              </w:rPr>
            </w:pPr>
          </w:p>
        </w:tc>
        <w:tc>
          <w:tcPr>
            <w:tcW w:w="1962" w:type="pct"/>
            <w:shd w:val="clear" w:color="000000" w:fill="FFFFFF"/>
          </w:tcPr>
          <w:p w14:paraId="7845D479" w14:textId="240326E9" w:rsidR="00CB43A8" w:rsidRPr="003A7092" w:rsidRDefault="00CB43A8" w:rsidP="003A7092">
            <w:pPr>
              <w:autoSpaceDE w:val="0"/>
              <w:autoSpaceDN w:val="0"/>
              <w:adjustRightInd w:val="0"/>
              <w:jc w:val="center"/>
              <w:rPr>
                <w:rFonts w:ascii="Times New Roman" w:hAnsi="Times New Roman" w:cs="Times New Roman"/>
                <w:b/>
                <w:bCs/>
              </w:rPr>
            </w:pPr>
            <w:r w:rsidRPr="003A7092">
              <w:rPr>
                <w:rFonts w:ascii="Times New Roman" w:hAnsi="Times New Roman" w:cs="Times New Roman"/>
                <w:i/>
                <w:iCs/>
              </w:rPr>
              <w:t xml:space="preserve">Hà Nội, ngày … tháng </w:t>
            </w:r>
            <w:r w:rsidR="00BF5EA6" w:rsidRPr="003A7092">
              <w:rPr>
                <w:rFonts w:ascii="Times New Roman" w:hAnsi="Times New Roman" w:cs="Times New Roman"/>
                <w:i/>
                <w:iCs/>
                <w:lang w:val="en-US"/>
              </w:rPr>
              <w:t xml:space="preserve">    </w:t>
            </w:r>
            <w:r w:rsidRPr="003A7092">
              <w:rPr>
                <w:rFonts w:ascii="Times New Roman" w:hAnsi="Times New Roman" w:cs="Times New Roman"/>
                <w:i/>
                <w:iCs/>
              </w:rPr>
              <w:t xml:space="preserve"> năm 2025</w:t>
            </w:r>
          </w:p>
        </w:tc>
      </w:tr>
    </w:tbl>
    <w:p w14:paraId="7918A343" w14:textId="77777777" w:rsidR="00854BDE" w:rsidRPr="003A7092" w:rsidRDefault="00854BDE" w:rsidP="003A7092">
      <w:pPr>
        <w:autoSpaceDE w:val="0"/>
        <w:autoSpaceDN w:val="0"/>
        <w:adjustRightInd w:val="0"/>
        <w:rPr>
          <w:rFonts w:ascii="Times New Roman" w:hAnsi="Times New Roman" w:cs="Times New Roman"/>
          <w:b/>
          <w:bCs/>
        </w:rPr>
      </w:pPr>
    </w:p>
    <w:p w14:paraId="5D0ADFAA" w14:textId="52143B8E" w:rsidR="00854BDE" w:rsidRPr="003A7092" w:rsidRDefault="00854BDE" w:rsidP="003A7092">
      <w:pPr>
        <w:autoSpaceDE w:val="0"/>
        <w:autoSpaceDN w:val="0"/>
        <w:adjustRightInd w:val="0"/>
        <w:jc w:val="center"/>
        <w:rPr>
          <w:rFonts w:ascii="Times New Roman" w:hAnsi="Times New Roman" w:cs="Times New Roman"/>
          <w:b/>
          <w:bCs/>
          <w:lang w:val="en-US"/>
        </w:rPr>
      </w:pPr>
      <w:r w:rsidRPr="003A7092">
        <w:rPr>
          <w:rFonts w:ascii="Times New Roman" w:hAnsi="Times New Roman" w:cs="Times New Roman"/>
          <w:b/>
          <w:bCs/>
        </w:rPr>
        <w:t xml:space="preserve">BẢN SO SÁNH, THUYẾT MINH DỰ THẢO </w:t>
      </w:r>
      <w:r w:rsidR="007F1B7A" w:rsidRPr="003A7092">
        <w:rPr>
          <w:rFonts w:ascii="Times New Roman" w:hAnsi="Times New Roman" w:cs="Times New Roman"/>
          <w:b/>
          <w:bCs/>
        </w:rPr>
        <w:t>NGHỊ ĐỊNH HƯỚNG DẪN</w:t>
      </w:r>
      <w:r w:rsidR="00202C2E" w:rsidRPr="003A7092">
        <w:rPr>
          <w:rFonts w:ascii="Times New Roman" w:hAnsi="Times New Roman" w:cs="Times New Roman"/>
          <w:b/>
          <w:bCs/>
        </w:rPr>
        <w:t xml:space="preserve"> THI HÀNH </w:t>
      </w:r>
      <w:r w:rsidR="007F1B7A" w:rsidRPr="003A7092">
        <w:rPr>
          <w:rFonts w:ascii="Times New Roman" w:hAnsi="Times New Roman" w:cs="Times New Roman"/>
          <w:b/>
          <w:bCs/>
        </w:rPr>
        <w:t>MỘT SỐ ĐIỀU</w:t>
      </w:r>
      <w:r w:rsidR="00314F51" w:rsidRPr="003A7092">
        <w:rPr>
          <w:rFonts w:ascii="Times New Roman" w:hAnsi="Times New Roman" w:cs="Times New Roman"/>
          <w:b/>
          <w:bCs/>
        </w:rPr>
        <w:t xml:space="preserve"> </w:t>
      </w:r>
      <w:r w:rsidR="00202C2E" w:rsidRPr="003A7092">
        <w:rPr>
          <w:rFonts w:ascii="Times New Roman" w:hAnsi="Times New Roman" w:cs="Times New Roman"/>
          <w:b/>
          <w:bCs/>
        </w:rPr>
        <w:t>CỦA</w:t>
      </w:r>
      <w:r w:rsidR="007F1B7A" w:rsidRPr="003A7092">
        <w:rPr>
          <w:rFonts w:ascii="Times New Roman" w:hAnsi="Times New Roman" w:cs="Times New Roman"/>
          <w:b/>
          <w:bCs/>
        </w:rPr>
        <w:t xml:space="preserve"> NGHỊ QUYẾT SỐ 198/2025/QH15 NGÀY 17/5/2025 CỦA QUỐC HỘI VỀ MỘT SỐ CƠ CHẾ, CHÍNH SÁCH ĐẶC BIỆT PHÁT TRIỂN KINH TẾ TƯ NHÂN</w:t>
      </w:r>
      <w:r w:rsidR="00B21014" w:rsidRPr="003A7092">
        <w:rPr>
          <w:rFonts w:ascii="Times New Roman" w:hAnsi="Times New Roman" w:cs="Times New Roman"/>
          <w:b/>
          <w:bCs/>
        </w:rPr>
        <w:t xml:space="preserve"> VỚI </w:t>
      </w:r>
      <w:r w:rsidR="00314F51" w:rsidRPr="003A7092">
        <w:rPr>
          <w:rFonts w:ascii="Times New Roman" w:hAnsi="Times New Roman" w:cs="Times New Roman"/>
          <w:b/>
          <w:bCs/>
        </w:rPr>
        <w:t>CÁC VĂN BẢN QUY PHẠM PHÁP LUẬT LIÊN QUAN</w:t>
      </w:r>
    </w:p>
    <w:p w14:paraId="1A022C88" w14:textId="7F901121" w:rsidR="00B62B36" w:rsidRPr="003A7092" w:rsidRDefault="00B62B36" w:rsidP="003A7092">
      <w:pPr>
        <w:autoSpaceDE w:val="0"/>
        <w:autoSpaceDN w:val="0"/>
        <w:adjustRightInd w:val="0"/>
        <w:jc w:val="center"/>
        <w:rPr>
          <w:rFonts w:ascii="Times New Roman" w:hAnsi="Times New Roman" w:cs="Times New Roman"/>
          <w:i/>
          <w:iCs/>
          <w:lang w:val="en-US"/>
        </w:rPr>
      </w:pPr>
      <w:bookmarkStart w:id="0" w:name="_Hlk204615074"/>
      <w:r w:rsidRPr="003A7092">
        <w:rPr>
          <w:rFonts w:ascii="Times New Roman" w:hAnsi="Times New Roman" w:cs="Times New Roman"/>
          <w:i/>
          <w:iCs/>
          <w:lang w:val="en-US"/>
        </w:rPr>
        <w:t>(Kèm theo công văn số         /BTC-DNTN ngày      /     /2025 của Bộ Tài chính)</w:t>
      </w:r>
    </w:p>
    <w:bookmarkEnd w:id="0"/>
    <w:p w14:paraId="54D2E5EB" w14:textId="77777777" w:rsidR="007F1B7A" w:rsidRPr="003A7092" w:rsidRDefault="007F1B7A" w:rsidP="003A7092">
      <w:pPr>
        <w:autoSpaceDE w:val="0"/>
        <w:autoSpaceDN w:val="0"/>
        <w:adjustRightInd w:val="0"/>
        <w:jc w:val="center"/>
        <w:rPr>
          <w:rFonts w:ascii="Times New Roman" w:hAnsi="Times New Roman" w:cs="Times New Roman"/>
          <w:b/>
          <w:bCs/>
          <w:spacing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051"/>
        <w:gridCol w:w="6051"/>
        <w:gridCol w:w="3025"/>
      </w:tblGrid>
      <w:tr w:rsidR="00854BDE" w:rsidRPr="003A7092" w14:paraId="1ED2DB94" w14:textId="77777777" w:rsidTr="000B434C">
        <w:trPr>
          <w:tblHeader/>
        </w:trPr>
        <w:tc>
          <w:tcPr>
            <w:tcW w:w="2000" w:type="pct"/>
            <w:shd w:val="clear" w:color="auto" w:fill="FFFFFF"/>
            <w:vAlign w:val="center"/>
          </w:tcPr>
          <w:p w14:paraId="053376BF" w14:textId="2920C6AD" w:rsidR="00854BDE" w:rsidRPr="003A7092" w:rsidRDefault="002C7079" w:rsidP="003A7092">
            <w:pPr>
              <w:jc w:val="center"/>
              <w:rPr>
                <w:rFonts w:ascii="Times New Roman" w:hAnsi="Times New Roman" w:cs="Times New Roman"/>
                <w:b/>
                <w:bCs/>
              </w:rPr>
            </w:pPr>
            <w:r w:rsidRPr="003A7092">
              <w:rPr>
                <w:rFonts w:ascii="Times New Roman" w:hAnsi="Times New Roman" w:cs="Times New Roman"/>
                <w:b/>
                <w:bCs/>
              </w:rPr>
              <w:t>LUẬT, VBQPPL LIÊN QUAN</w:t>
            </w:r>
          </w:p>
        </w:tc>
        <w:tc>
          <w:tcPr>
            <w:tcW w:w="2000" w:type="pct"/>
            <w:shd w:val="clear" w:color="auto" w:fill="FFFFFF"/>
            <w:vAlign w:val="center"/>
          </w:tcPr>
          <w:p w14:paraId="225F25C6" w14:textId="77777777" w:rsidR="00854BDE" w:rsidRPr="003A7092" w:rsidRDefault="00854BDE" w:rsidP="003A7092">
            <w:pPr>
              <w:ind w:left="64"/>
              <w:jc w:val="center"/>
              <w:rPr>
                <w:rFonts w:ascii="Times New Roman" w:hAnsi="Times New Roman" w:cs="Times New Roman"/>
                <w:b/>
                <w:bCs/>
              </w:rPr>
            </w:pPr>
            <w:r w:rsidRPr="003A7092">
              <w:rPr>
                <w:rFonts w:ascii="Times New Roman" w:hAnsi="Times New Roman" w:cs="Times New Roman"/>
                <w:b/>
                <w:bCs/>
              </w:rPr>
              <w:t>DỰ THẢO VĂN BẢN</w:t>
            </w:r>
          </w:p>
        </w:tc>
        <w:tc>
          <w:tcPr>
            <w:tcW w:w="1000" w:type="pct"/>
            <w:shd w:val="clear" w:color="auto" w:fill="FFFFFF"/>
          </w:tcPr>
          <w:p w14:paraId="3738F319" w14:textId="77777777" w:rsidR="00854BDE" w:rsidRPr="003A7092" w:rsidRDefault="00854BDE" w:rsidP="003A7092">
            <w:pPr>
              <w:tabs>
                <w:tab w:val="left" w:pos="1146"/>
              </w:tabs>
              <w:jc w:val="center"/>
              <w:rPr>
                <w:rFonts w:ascii="Times New Roman" w:hAnsi="Times New Roman" w:cs="Times New Roman"/>
                <w:b/>
                <w:bCs/>
              </w:rPr>
            </w:pPr>
            <w:r w:rsidRPr="003A7092">
              <w:rPr>
                <w:rFonts w:ascii="Times New Roman" w:hAnsi="Times New Roman" w:cs="Times New Roman"/>
                <w:b/>
                <w:bCs/>
              </w:rPr>
              <w:t>THUYẾT MINH</w:t>
            </w:r>
          </w:p>
        </w:tc>
      </w:tr>
      <w:tr w:rsidR="00854BDE" w:rsidRPr="003A7092" w14:paraId="7A4369EA" w14:textId="77777777" w:rsidTr="00F3204C">
        <w:tc>
          <w:tcPr>
            <w:tcW w:w="2000" w:type="pct"/>
            <w:shd w:val="clear" w:color="auto" w:fill="FFFFFF"/>
          </w:tcPr>
          <w:p w14:paraId="1A3E79E9" w14:textId="40329E6B" w:rsidR="00854BDE" w:rsidRPr="003A7092" w:rsidRDefault="00854BDE" w:rsidP="003A7092">
            <w:pPr>
              <w:ind w:left="57" w:right="57"/>
              <w:jc w:val="both"/>
              <w:rPr>
                <w:rFonts w:ascii="Times New Roman" w:hAnsi="Times New Roman" w:cs="Times New Roman"/>
              </w:rPr>
            </w:pPr>
          </w:p>
        </w:tc>
        <w:tc>
          <w:tcPr>
            <w:tcW w:w="2000" w:type="pct"/>
            <w:shd w:val="clear" w:color="auto" w:fill="FFFFFF"/>
            <w:vAlign w:val="center"/>
          </w:tcPr>
          <w:p w14:paraId="51CA61B7" w14:textId="77777777" w:rsidR="007F1B7A" w:rsidRPr="003A7092" w:rsidRDefault="007F1B7A" w:rsidP="003A7092">
            <w:pPr>
              <w:ind w:left="57" w:right="57"/>
              <w:jc w:val="both"/>
              <w:rPr>
                <w:rFonts w:ascii="Times New Roman" w:hAnsi="Times New Roman" w:cs="Times New Roman"/>
                <w:b/>
                <w:bCs/>
              </w:rPr>
            </w:pPr>
            <w:r w:rsidRPr="003A7092">
              <w:rPr>
                <w:rFonts w:ascii="Times New Roman" w:hAnsi="Times New Roman" w:cs="Times New Roman"/>
                <w:b/>
                <w:bCs/>
              </w:rPr>
              <w:t xml:space="preserve">Điều 1. Phạm vi điều chỉnh </w:t>
            </w:r>
          </w:p>
          <w:p w14:paraId="69D79B83" w14:textId="5C139C32" w:rsidR="00854BDE" w:rsidRPr="003A7092" w:rsidRDefault="007F1B7A" w:rsidP="003A7092">
            <w:pPr>
              <w:ind w:left="57" w:right="57"/>
              <w:jc w:val="both"/>
              <w:rPr>
                <w:rFonts w:ascii="Times New Roman" w:hAnsi="Times New Roman" w:cs="Times New Roman"/>
              </w:rPr>
            </w:pPr>
            <w:r w:rsidRPr="003A7092">
              <w:rPr>
                <w:rFonts w:ascii="Times New Roman" w:hAnsi="Times New Roman" w:cs="Times New Roman"/>
              </w:rPr>
              <w:t>Nghị định này hướng dẫn thi hành khoản 1, 2, 5, 6 Điều 7; khoản 1, 2 Điều 8; Điều 10; Điều 12; khoản 2 Điều 13 Nghị quyết số 198/2025/QH15 ngày 17 tháng 05 năm 2025 của Quốc hội về một số cơ chế, chính sách đặc biệt phát triển kinh tế tư nhân.</w:t>
            </w:r>
          </w:p>
        </w:tc>
        <w:tc>
          <w:tcPr>
            <w:tcW w:w="1000" w:type="pct"/>
            <w:shd w:val="clear" w:color="auto" w:fill="FFFFFF"/>
          </w:tcPr>
          <w:p w14:paraId="35A446F8" w14:textId="170571FA" w:rsidR="00854BDE" w:rsidRPr="003A7092" w:rsidRDefault="00854BDE" w:rsidP="003A7092">
            <w:pPr>
              <w:tabs>
                <w:tab w:val="left" w:pos="1146"/>
              </w:tabs>
              <w:ind w:left="57" w:right="57"/>
              <w:jc w:val="both"/>
              <w:rPr>
                <w:rFonts w:ascii="Times New Roman" w:hAnsi="Times New Roman" w:cs="Times New Roman"/>
              </w:rPr>
            </w:pPr>
          </w:p>
        </w:tc>
      </w:tr>
      <w:tr w:rsidR="00854BDE" w:rsidRPr="003A7092" w14:paraId="5AA7E13A" w14:textId="77777777" w:rsidTr="00F3204C">
        <w:tc>
          <w:tcPr>
            <w:tcW w:w="2000" w:type="pct"/>
            <w:shd w:val="clear" w:color="auto" w:fill="FFFFFF"/>
            <w:vAlign w:val="center"/>
          </w:tcPr>
          <w:p w14:paraId="07431D56" w14:textId="32AF90EF" w:rsidR="00854BDE" w:rsidRPr="003A7092" w:rsidRDefault="00854BDE" w:rsidP="003A7092">
            <w:pPr>
              <w:ind w:left="57" w:right="57"/>
              <w:jc w:val="both"/>
              <w:rPr>
                <w:rFonts w:ascii="Times New Roman" w:hAnsi="Times New Roman" w:cs="Times New Roman"/>
              </w:rPr>
            </w:pPr>
          </w:p>
        </w:tc>
        <w:tc>
          <w:tcPr>
            <w:tcW w:w="2000" w:type="pct"/>
            <w:shd w:val="clear" w:color="auto" w:fill="FFFFFF"/>
            <w:vAlign w:val="center"/>
          </w:tcPr>
          <w:p w14:paraId="7E72659D" w14:textId="77777777" w:rsidR="007F1B7A" w:rsidRPr="003A7092" w:rsidRDefault="007F1B7A" w:rsidP="003A7092">
            <w:pPr>
              <w:ind w:left="57" w:right="57"/>
              <w:jc w:val="both"/>
              <w:rPr>
                <w:rFonts w:ascii="Times New Roman" w:hAnsi="Times New Roman" w:cs="Times New Roman"/>
                <w:b/>
                <w:bCs/>
              </w:rPr>
            </w:pPr>
            <w:r w:rsidRPr="003A7092">
              <w:rPr>
                <w:rFonts w:ascii="Times New Roman" w:hAnsi="Times New Roman" w:cs="Times New Roman"/>
                <w:b/>
                <w:bCs/>
              </w:rPr>
              <w:t>Điều 2. Đối tượng áp dụng</w:t>
            </w:r>
          </w:p>
          <w:p w14:paraId="34C9324D" w14:textId="05B1212A" w:rsidR="00854BDE" w:rsidRPr="003A7092" w:rsidRDefault="007F1B7A" w:rsidP="003A7092">
            <w:pPr>
              <w:ind w:left="57" w:right="57"/>
              <w:jc w:val="both"/>
              <w:rPr>
                <w:rFonts w:ascii="Times New Roman" w:hAnsi="Times New Roman" w:cs="Times New Roman"/>
              </w:rPr>
            </w:pPr>
            <w:r w:rsidRPr="003A7092">
              <w:rPr>
                <w:rFonts w:ascii="Times New Roman" w:hAnsi="Times New Roman" w:cs="Times New Roman"/>
              </w:rPr>
              <w:t>Nghị định này áp dụng đối với doanh nghiệp, hộ kinh doanh, cá nhân kinh doanh và tổ chức, cá nhân khác có liên quan.</w:t>
            </w:r>
          </w:p>
        </w:tc>
        <w:tc>
          <w:tcPr>
            <w:tcW w:w="1000" w:type="pct"/>
            <w:shd w:val="clear" w:color="auto" w:fill="FFFFFF"/>
          </w:tcPr>
          <w:p w14:paraId="259B8772" w14:textId="77777777" w:rsidR="00854BDE" w:rsidRPr="003A7092" w:rsidRDefault="00854BDE" w:rsidP="003A7092">
            <w:pPr>
              <w:tabs>
                <w:tab w:val="left" w:pos="1146"/>
              </w:tabs>
              <w:ind w:left="57" w:right="57"/>
              <w:jc w:val="both"/>
              <w:rPr>
                <w:rFonts w:ascii="Times New Roman" w:hAnsi="Times New Roman" w:cs="Times New Roman"/>
              </w:rPr>
            </w:pPr>
          </w:p>
        </w:tc>
      </w:tr>
      <w:tr w:rsidR="007F1B7A" w:rsidRPr="003A7092" w14:paraId="13F1A765" w14:textId="77777777" w:rsidTr="00F3204C">
        <w:tc>
          <w:tcPr>
            <w:tcW w:w="2000" w:type="pct"/>
            <w:shd w:val="clear" w:color="auto" w:fill="FFFFFF"/>
            <w:vAlign w:val="center"/>
          </w:tcPr>
          <w:p w14:paraId="3FA72031" w14:textId="77777777" w:rsidR="00922270" w:rsidRPr="003A7092" w:rsidRDefault="00922270" w:rsidP="003A7092">
            <w:pPr>
              <w:ind w:left="57" w:right="57"/>
              <w:jc w:val="both"/>
              <w:rPr>
                <w:rFonts w:ascii="Times New Roman" w:hAnsi="Times New Roman" w:cs="Times New Roman"/>
                <w:b/>
                <w:bCs/>
              </w:rPr>
            </w:pPr>
            <w:r w:rsidRPr="003A7092">
              <w:rPr>
                <w:rFonts w:ascii="Times New Roman" w:hAnsi="Times New Roman" w:cs="Times New Roman"/>
                <w:b/>
                <w:bCs/>
              </w:rPr>
              <w:t>Nghị định số 111/2015/NĐ-CP ngày 03/11/2015 về phát triển công nghiệp hỗ trợ</w:t>
            </w:r>
          </w:p>
          <w:p w14:paraId="098AD637" w14:textId="77777777" w:rsidR="00922270" w:rsidRPr="003A7092" w:rsidRDefault="00922270" w:rsidP="003A7092">
            <w:pPr>
              <w:ind w:left="57" w:right="57"/>
              <w:jc w:val="both"/>
              <w:rPr>
                <w:rFonts w:ascii="Times New Roman" w:hAnsi="Times New Roman" w:cs="Times New Roman"/>
              </w:rPr>
            </w:pPr>
            <w:r w:rsidRPr="003A7092">
              <w:rPr>
                <w:rFonts w:ascii="Times New Roman" w:hAnsi="Times New Roman" w:cs="Times New Roman"/>
                <w:b/>
                <w:bCs/>
              </w:rPr>
              <w:t>Điều 3. Giải thích từ ngữ</w:t>
            </w:r>
          </w:p>
          <w:p w14:paraId="2E48AA5D" w14:textId="77777777" w:rsidR="00922270" w:rsidRPr="003A7092" w:rsidRDefault="00922270" w:rsidP="003A7092">
            <w:pPr>
              <w:ind w:left="57" w:right="57"/>
              <w:jc w:val="both"/>
              <w:rPr>
                <w:rFonts w:ascii="Times New Roman" w:hAnsi="Times New Roman" w:cs="Times New Roman"/>
              </w:rPr>
            </w:pPr>
            <w:r w:rsidRPr="003A7092">
              <w:rPr>
                <w:rFonts w:ascii="Times New Roman" w:hAnsi="Times New Roman" w:cs="Times New Roman"/>
              </w:rPr>
              <w:t>Trong Nghị định này, các từ ngữ dưới đây được hiểu như sau:</w:t>
            </w:r>
          </w:p>
          <w:p w14:paraId="34BC75F9" w14:textId="77777777" w:rsidR="00922270" w:rsidRPr="003A7092" w:rsidRDefault="00922270" w:rsidP="003A7092">
            <w:pPr>
              <w:ind w:left="57" w:right="57"/>
              <w:jc w:val="both"/>
              <w:rPr>
                <w:rFonts w:ascii="Times New Roman" w:hAnsi="Times New Roman" w:cs="Times New Roman"/>
              </w:rPr>
            </w:pPr>
            <w:r w:rsidRPr="003A7092">
              <w:rPr>
                <w:rFonts w:ascii="Times New Roman" w:hAnsi="Times New Roman" w:cs="Times New Roman"/>
              </w:rPr>
              <w:t>1. Công nghiệp hỗ trợ là các ngành công nghiệp sản xuất nguyên liệu, vật liệu, linh kiện và phụ tùng để cung cấp cho sản xuất sản phẩm hoàn chỉnh.</w:t>
            </w:r>
          </w:p>
          <w:p w14:paraId="3FD5C319" w14:textId="467FBE17" w:rsidR="00922270" w:rsidRPr="003A7092" w:rsidRDefault="00922270" w:rsidP="003A7092">
            <w:pPr>
              <w:ind w:left="57" w:right="57"/>
              <w:jc w:val="both"/>
              <w:rPr>
                <w:rFonts w:ascii="Times New Roman" w:hAnsi="Times New Roman" w:cs="Times New Roman"/>
                <w:b/>
                <w:bCs/>
              </w:rPr>
            </w:pPr>
            <w:r w:rsidRPr="003A7092">
              <w:rPr>
                <w:rFonts w:ascii="Times New Roman" w:hAnsi="Times New Roman" w:cs="Times New Roman"/>
                <w:b/>
                <w:bCs/>
              </w:rPr>
              <w:t>Luật Hỗ trợ Doanh nghiệp nhỏ và vừa</w:t>
            </w:r>
            <w:r w:rsidR="00BA43A2" w:rsidRPr="003A7092">
              <w:rPr>
                <w:rFonts w:ascii="Times New Roman" w:hAnsi="Times New Roman" w:cs="Times New Roman"/>
                <w:b/>
                <w:bCs/>
              </w:rPr>
              <w:t xml:space="preserve"> số 04/2017/QH14 ngày 12/6/2017</w:t>
            </w:r>
          </w:p>
          <w:p w14:paraId="06AA6B21" w14:textId="77777777" w:rsidR="00922270" w:rsidRPr="003A7092" w:rsidRDefault="00922270" w:rsidP="003A7092">
            <w:pPr>
              <w:ind w:left="57" w:right="57"/>
              <w:jc w:val="both"/>
              <w:rPr>
                <w:rFonts w:ascii="Times New Roman" w:hAnsi="Times New Roman" w:cs="Times New Roman"/>
                <w:b/>
                <w:bCs/>
              </w:rPr>
            </w:pPr>
            <w:r w:rsidRPr="003A7092">
              <w:rPr>
                <w:rFonts w:ascii="Times New Roman" w:hAnsi="Times New Roman" w:cs="Times New Roman"/>
                <w:b/>
                <w:bCs/>
              </w:rPr>
              <w:t>Điều 4. Tiêu chí xác định doanh nghiệp nhỏ và vừa</w:t>
            </w:r>
          </w:p>
          <w:p w14:paraId="52DC8AAF" w14:textId="77777777" w:rsidR="00922270" w:rsidRPr="003A7092" w:rsidRDefault="00922270" w:rsidP="003A7092">
            <w:pPr>
              <w:ind w:left="57" w:right="57"/>
              <w:jc w:val="both"/>
              <w:rPr>
                <w:rFonts w:ascii="Times New Roman" w:hAnsi="Times New Roman" w:cs="Times New Roman"/>
              </w:rPr>
            </w:pPr>
            <w:r w:rsidRPr="003A7092">
              <w:rPr>
                <w:rFonts w:ascii="Times New Roman" w:hAnsi="Times New Roman" w:cs="Times New Roman"/>
              </w:rPr>
              <w:t>1. Doanh nghiệp nhỏ và vừa bao gồm doanh nghiệp siêu nhỏ, doanh nghiệp nhỏ và doanh nghiệp vừa, có số lao động tham gia bảo hiểm xã hội bình quân năm không quá 200 người và đáp ứng một trong hai tiêu chí sau đây:</w:t>
            </w:r>
          </w:p>
          <w:p w14:paraId="71C1302A" w14:textId="77777777" w:rsidR="00922270" w:rsidRPr="003A7092" w:rsidRDefault="00922270" w:rsidP="003A7092">
            <w:pPr>
              <w:ind w:left="57" w:right="57"/>
              <w:jc w:val="both"/>
              <w:rPr>
                <w:rFonts w:ascii="Times New Roman" w:hAnsi="Times New Roman" w:cs="Times New Roman"/>
              </w:rPr>
            </w:pPr>
            <w:r w:rsidRPr="003A7092">
              <w:rPr>
                <w:rFonts w:ascii="Times New Roman" w:hAnsi="Times New Roman" w:cs="Times New Roman"/>
              </w:rPr>
              <w:t>a) Tổng nguồn vốn không quá 100 tỷ đồng;</w:t>
            </w:r>
          </w:p>
          <w:p w14:paraId="1B61BE3C" w14:textId="77777777" w:rsidR="00922270" w:rsidRPr="003A7092" w:rsidRDefault="00922270" w:rsidP="003A7092">
            <w:pPr>
              <w:ind w:left="57" w:right="57"/>
              <w:jc w:val="both"/>
              <w:rPr>
                <w:rFonts w:ascii="Times New Roman" w:hAnsi="Times New Roman" w:cs="Times New Roman"/>
              </w:rPr>
            </w:pPr>
            <w:r w:rsidRPr="003A7092">
              <w:rPr>
                <w:rFonts w:ascii="Times New Roman" w:hAnsi="Times New Roman" w:cs="Times New Roman"/>
              </w:rPr>
              <w:t>b) Tổng doanh thu của năm trước liền kề không quá 300 tỷ đồng.</w:t>
            </w:r>
          </w:p>
          <w:p w14:paraId="0FCBCAC2" w14:textId="77777777" w:rsidR="00922270" w:rsidRPr="003A7092" w:rsidRDefault="00922270" w:rsidP="003A7092">
            <w:pPr>
              <w:ind w:left="57" w:right="57"/>
              <w:jc w:val="both"/>
              <w:rPr>
                <w:rFonts w:ascii="Times New Roman" w:hAnsi="Times New Roman" w:cs="Times New Roman"/>
              </w:rPr>
            </w:pPr>
            <w:r w:rsidRPr="003A7092">
              <w:rPr>
                <w:rFonts w:ascii="Times New Roman" w:hAnsi="Times New Roman" w:cs="Times New Roman"/>
              </w:rPr>
              <w:t>2. Doanh nghiệp siêu nhỏ, doanh nghiệp nhỏ và doanh nghiệp vừa được xác định theo lĩnh vực nông nghiệp, lâm nghiệp, thủy sản; công nghiệp và xây dựng; thương mại và dịch vụ.</w:t>
            </w:r>
          </w:p>
          <w:p w14:paraId="20095B4A" w14:textId="77777777" w:rsidR="007F1B7A" w:rsidRPr="003A7092" w:rsidRDefault="00922270" w:rsidP="003A7092">
            <w:pPr>
              <w:ind w:left="57" w:right="57"/>
              <w:jc w:val="both"/>
              <w:rPr>
                <w:rFonts w:ascii="Times New Roman" w:hAnsi="Times New Roman" w:cs="Times New Roman"/>
              </w:rPr>
            </w:pPr>
            <w:r w:rsidRPr="003A7092">
              <w:rPr>
                <w:rFonts w:ascii="Times New Roman" w:hAnsi="Times New Roman" w:cs="Times New Roman"/>
              </w:rPr>
              <w:t>3. Chính phủ quy định chi tiết Điều này.</w:t>
            </w:r>
          </w:p>
          <w:p w14:paraId="1442732B" w14:textId="77777777" w:rsidR="00D72B62" w:rsidRPr="003A7092" w:rsidRDefault="00D72B62" w:rsidP="003A7092">
            <w:pPr>
              <w:ind w:left="57" w:right="57"/>
              <w:jc w:val="both"/>
              <w:rPr>
                <w:rFonts w:ascii="Times New Roman" w:hAnsi="Times New Roman" w:cs="Times New Roman"/>
                <w:b/>
                <w:bCs/>
              </w:rPr>
            </w:pPr>
            <w:r w:rsidRPr="003A7092">
              <w:rPr>
                <w:rFonts w:ascii="Times New Roman" w:hAnsi="Times New Roman" w:cs="Times New Roman"/>
                <w:b/>
                <w:bCs/>
              </w:rPr>
              <w:t>Nghị định số 80</w:t>
            </w:r>
            <w:r w:rsidR="00235A98" w:rsidRPr="003A7092">
              <w:rPr>
                <w:rFonts w:ascii="Times New Roman" w:hAnsi="Times New Roman" w:cs="Times New Roman"/>
                <w:b/>
                <w:bCs/>
              </w:rPr>
              <w:t>/20</w:t>
            </w:r>
            <w:r w:rsidR="00F3204C" w:rsidRPr="003A7092">
              <w:rPr>
                <w:rFonts w:ascii="Times New Roman" w:hAnsi="Times New Roman" w:cs="Times New Roman"/>
                <w:b/>
                <w:bCs/>
              </w:rPr>
              <w:t>2</w:t>
            </w:r>
            <w:r w:rsidR="00235A98" w:rsidRPr="003A7092">
              <w:rPr>
                <w:rFonts w:ascii="Times New Roman" w:hAnsi="Times New Roman" w:cs="Times New Roman"/>
                <w:b/>
                <w:bCs/>
              </w:rPr>
              <w:t>1/NĐ-CP</w:t>
            </w:r>
          </w:p>
          <w:p w14:paraId="4FE6DC3C" w14:textId="77777777" w:rsidR="00F3204C" w:rsidRPr="003A7092" w:rsidRDefault="00F3204C" w:rsidP="003A7092">
            <w:pPr>
              <w:ind w:left="57" w:right="57"/>
              <w:jc w:val="both"/>
              <w:rPr>
                <w:rFonts w:ascii="Times New Roman" w:hAnsi="Times New Roman" w:cs="Times New Roman"/>
                <w:b/>
                <w:bCs/>
              </w:rPr>
            </w:pPr>
            <w:r w:rsidRPr="003A7092">
              <w:rPr>
                <w:rFonts w:ascii="Times New Roman" w:hAnsi="Times New Roman" w:cs="Times New Roman"/>
                <w:b/>
                <w:bCs/>
              </w:rPr>
              <w:t>Điều 5. Tiêu chí xác định doanh nghiệp nhỏ và vừa</w:t>
            </w:r>
          </w:p>
          <w:p w14:paraId="37798DEC" w14:textId="77777777" w:rsidR="00F3204C" w:rsidRPr="003A7092" w:rsidRDefault="00F3204C" w:rsidP="003A7092">
            <w:pPr>
              <w:ind w:left="57" w:right="57"/>
              <w:jc w:val="both"/>
              <w:rPr>
                <w:rFonts w:ascii="Times New Roman" w:hAnsi="Times New Roman" w:cs="Times New Roman"/>
              </w:rPr>
            </w:pPr>
            <w:r w:rsidRPr="003A7092">
              <w:rPr>
                <w:rFonts w:ascii="Times New Roman" w:hAnsi="Times New Roman" w:cs="Times New Roman"/>
              </w:rPr>
              <w:t>1. Doanh nghiệp siêu nhỏ trong lĩnh vực nông nghiệp, lâm nghiệp, thủy sản; lĩnh vực công nghiệp và xây dựng sử dụng lao động có tham gia bảo hiểm xã hội bình quân năm không quá 10 người và tổng doanh thu của năm không quá 3 tỷ đồng hoặc tổng nguồn vốn của năm không quá 3 tỷ đồng.</w:t>
            </w:r>
          </w:p>
          <w:p w14:paraId="4D466A6E" w14:textId="77777777" w:rsidR="00F3204C" w:rsidRPr="003A7092" w:rsidRDefault="00F3204C" w:rsidP="003A7092">
            <w:pPr>
              <w:ind w:left="57" w:right="57"/>
              <w:jc w:val="both"/>
              <w:rPr>
                <w:rFonts w:ascii="Times New Roman" w:hAnsi="Times New Roman" w:cs="Times New Roman"/>
              </w:rPr>
            </w:pPr>
            <w:r w:rsidRPr="003A7092">
              <w:rPr>
                <w:rFonts w:ascii="Times New Roman" w:hAnsi="Times New Roman" w:cs="Times New Roman"/>
              </w:rPr>
              <w:t>Doanh nghiệp siêu nhỏ trong lĩnh vực thương mại và dịch vụ sử dụng lao động có tham gia bảo hiểm xã hội bình quân năm không quá 10 người và tổng doanh thu của năm không quá 10 tỷ đồng hoặc tổng nguồn vốn của năm không quá 3 tỷ đồng.</w:t>
            </w:r>
          </w:p>
          <w:p w14:paraId="216DD3AE" w14:textId="77777777" w:rsidR="00F3204C" w:rsidRPr="003A7092" w:rsidRDefault="00F3204C" w:rsidP="003A7092">
            <w:pPr>
              <w:ind w:left="57" w:right="57"/>
              <w:jc w:val="both"/>
              <w:rPr>
                <w:rFonts w:ascii="Times New Roman" w:hAnsi="Times New Roman" w:cs="Times New Roman"/>
              </w:rPr>
            </w:pPr>
            <w:r w:rsidRPr="003A7092">
              <w:rPr>
                <w:rFonts w:ascii="Times New Roman" w:hAnsi="Times New Roman" w:cs="Times New Roman"/>
              </w:rPr>
              <w:lastRenderedPageBreak/>
              <w:t>2. Doanh nghiệp nhỏ trong lĩnh vực nông nghiệp, lâm nghiệp, thủy sản; lĩnh vực công nghiệp và xây dựng sử dụng lao động có tham gia bảo hiểm xã hội bình quân năm không quá 100 người và tổng doanh thu của năm không quá 50 tỷ đồng hoặc tổng nguồn vốn của năm không quá 20 tỷ đồng, nhưng không phải là doanh nghiệp siêu nhỏ theo quy định tại khoản 1 Điều này.</w:t>
            </w:r>
          </w:p>
          <w:p w14:paraId="0D5E8C43" w14:textId="77777777" w:rsidR="00F3204C" w:rsidRPr="003A7092" w:rsidRDefault="00F3204C" w:rsidP="003A7092">
            <w:pPr>
              <w:ind w:left="57" w:right="57"/>
              <w:jc w:val="both"/>
              <w:rPr>
                <w:rFonts w:ascii="Times New Roman" w:hAnsi="Times New Roman" w:cs="Times New Roman"/>
              </w:rPr>
            </w:pPr>
            <w:r w:rsidRPr="003A7092">
              <w:rPr>
                <w:rFonts w:ascii="Times New Roman" w:hAnsi="Times New Roman" w:cs="Times New Roman"/>
              </w:rPr>
              <w:t>Doanh nghiệp nhỏ trong lĩnh vực thương mại và dịch vụ sử dụng lao động có tham gia bảo hiểm xã hội bình quân năm không quá 50 người và tổng doanh thu của năm không quá 100 tỷ đồng hoặc tổng nguồn vốn của năm không quá 50 tỷ đồng, nhưng không phải là doanh nghiệp siêu nhỏ theo quy định tại khoản 1 Điều này.</w:t>
            </w:r>
          </w:p>
          <w:p w14:paraId="7F3795D7" w14:textId="77777777" w:rsidR="00F3204C" w:rsidRPr="003A7092" w:rsidRDefault="00F3204C" w:rsidP="003A7092">
            <w:pPr>
              <w:ind w:left="57" w:right="57"/>
              <w:jc w:val="both"/>
              <w:rPr>
                <w:rFonts w:ascii="Times New Roman" w:hAnsi="Times New Roman" w:cs="Times New Roman"/>
              </w:rPr>
            </w:pPr>
            <w:r w:rsidRPr="003A7092">
              <w:rPr>
                <w:rFonts w:ascii="Times New Roman" w:hAnsi="Times New Roman" w:cs="Times New Roman"/>
                <w:color w:val="000000"/>
                <w:shd w:val="solid" w:color="FFFFFF" w:fill="auto"/>
              </w:rPr>
              <w:t>3.</w:t>
            </w:r>
            <w:r w:rsidRPr="003A7092">
              <w:rPr>
                <w:rFonts w:ascii="Times New Roman" w:hAnsi="Times New Roman" w:cs="Times New Roman"/>
              </w:rPr>
              <w:t xml:space="preserve"> Doanh nghiệp vừa trong lĩnh vực nông nghiệp, lâm nghiệp, thủy sản; lĩnh vực công nghiệp và xây dựng sử dụng lao động có tham gia bảo hiểm xã hội bình quân năm không quá 200 người và tổng doanh thu của năm không quá 200 tỷ đồng hoặc tổng nguồn vốn của năm không quá 100 tỷ đồng, nhưng không phải là doanh nghiệp siêu nhỏ, doanh nghiệp nhỏ theo quy định tại khoản 1, khoản 2 Điều này.</w:t>
            </w:r>
          </w:p>
          <w:p w14:paraId="127C5F74" w14:textId="77777777" w:rsidR="00F3204C" w:rsidRPr="003A7092" w:rsidRDefault="00F3204C" w:rsidP="003A7092">
            <w:pPr>
              <w:ind w:left="57" w:right="57"/>
              <w:jc w:val="both"/>
              <w:rPr>
                <w:rFonts w:ascii="Times New Roman" w:hAnsi="Times New Roman" w:cs="Times New Roman"/>
              </w:rPr>
            </w:pPr>
            <w:r w:rsidRPr="003A7092">
              <w:rPr>
                <w:rFonts w:ascii="Times New Roman" w:hAnsi="Times New Roman" w:cs="Times New Roman"/>
              </w:rPr>
              <w:t>Doanh nghiệp vừa trong lĩnh vực thương mại và dịch vụ sử dụng lao động có tham gia bảo hiểm xã hội bình quân năm không quá 100 người và tổng doanh thu của năm không quá 300 tỷ đồng hoặc tổng nguồn vốn của năm không quá 100 tỷ đồng, nhưng không phải là doanh nghiệp siêu nhỏ, doanh nghiệp nhỏ theo quy định tại khoản 1, khoản 2 Điều này.</w:t>
            </w:r>
          </w:p>
          <w:p w14:paraId="4866B2D7" w14:textId="77777777" w:rsidR="00F3204C" w:rsidRPr="003A7092" w:rsidRDefault="00F3204C" w:rsidP="003A7092">
            <w:pPr>
              <w:ind w:left="57" w:right="57"/>
              <w:jc w:val="both"/>
              <w:rPr>
                <w:rFonts w:ascii="Times New Roman" w:hAnsi="Times New Roman" w:cs="Times New Roman"/>
              </w:rPr>
            </w:pPr>
            <w:bookmarkStart w:id="1" w:name="dieu_6"/>
            <w:r w:rsidRPr="003A7092">
              <w:rPr>
                <w:rFonts w:ascii="Times New Roman" w:hAnsi="Times New Roman" w:cs="Times New Roman"/>
                <w:b/>
                <w:bCs/>
              </w:rPr>
              <w:t>Điều 6. Xác định lĩnh vực hoạt động của doanh nghiệp nhỏ và vừa</w:t>
            </w:r>
            <w:bookmarkEnd w:id="1"/>
          </w:p>
          <w:p w14:paraId="26E7C9CF" w14:textId="77777777" w:rsidR="00F3204C" w:rsidRPr="003A7092" w:rsidRDefault="00F3204C" w:rsidP="003A7092">
            <w:pPr>
              <w:ind w:left="57" w:right="57"/>
              <w:jc w:val="both"/>
              <w:rPr>
                <w:rFonts w:ascii="Times New Roman" w:hAnsi="Times New Roman" w:cs="Times New Roman"/>
              </w:rPr>
            </w:pPr>
            <w:r w:rsidRPr="003A7092">
              <w:rPr>
                <w:rFonts w:ascii="Times New Roman" w:hAnsi="Times New Roman" w:cs="Times New Roman"/>
              </w:rPr>
              <w:t>Lĩnh vực hoạt động của doanh nghiệp nhỏ và vừa được xác định căn cứ vào ngành, nghề kinh doanh chính mà doanh nghiệp đã đăng ký với cơ quan đăng ký kinh doanh.</w:t>
            </w:r>
          </w:p>
          <w:p w14:paraId="2535CCAA" w14:textId="77777777" w:rsidR="00F3204C" w:rsidRPr="003A7092" w:rsidRDefault="00F3204C" w:rsidP="003A7092">
            <w:pPr>
              <w:ind w:left="57" w:right="57"/>
              <w:jc w:val="both"/>
              <w:rPr>
                <w:rFonts w:ascii="Times New Roman" w:hAnsi="Times New Roman" w:cs="Times New Roman"/>
              </w:rPr>
            </w:pPr>
            <w:bookmarkStart w:id="2" w:name="dieu_7"/>
            <w:r w:rsidRPr="003A7092">
              <w:rPr>
                <w:rFonts w:ascii="Times New Roman" w:hAnsi="Times New Roman" w:cs="Times New Roman"/>
                <w:b/>
                <w:bCs/>
              </w:rPr>
              <w:t>Điều 7. Xác định số lao động sử dụng có tham gia bảo hiểm xã hội bình quân năm của doanh nghiệp nhỏ và vừa</w:t>
            </w:r>
            <w:bookmarkEnd w:id="2"/>
          </w:p>
          <w:p w14:paraId="1BF94DA8" w14:textId="77777777" w:rsidR="00F3204C" w:rsidRPr="003A7092" w:rsidRDefault="00F3204C" w:rsidP="003A7092">
            <w:pPr>
              <w:ind w:left="57" w:right="57"/>
              <w:jc w:val="both"/>
              <w:rPr>
                <w:rFonts w:ascii="Times New Roman" w:hAnsi="Times New Roman" w:cs="Times New Roman"/>
              </w:rPr>
            </w:pPr>
            <w:bookmarkStart w:id="3" w:name="khoan_1_7"/>
            <w:r w:rsidRPr="003A7092">
              <w:rPr>
                <w:rFonts w:ascii="Times New Roman" w:hAnsi="Times New Roman" w:cs="Times New Roman"/>
              </w:rPr>
              <w:t>1. Số lao động sử dụng có tham gia bảo hiểm xã hội là toàn bộ số lao động do doanh nghiệp quản lý, sử dụng và trả lương, trả công tham gia bảo hiểm xã hội theo pháp luật về bảo hiểm xã hội.</w:t>
            </w:r>
            <w:bookmarkEnd w:id="3"/>
          </w:p>
          <w:p w14:paraId="4624ECD7" w14:textId="77777777" w:rsidR="00F3204C" w:rsidRPr="003A7092" w:rsidRDefault="00F3204C" w:rsidP="003A7092">
            <w:pPr>
              <w:ind w:left="57" w:right="57"/>
              <w:jc w:val="both"/>
              <w:rPr>
                <w:rFonts w:ascii="Times New Roman" w:hAnsi="Times New Roman" w:cs="Times New Roman"/>
              </w:rPr>
            </w:pPr>
            <w:r w:rsidRPr="003A7092">
              <w:rPr>
                <w:rFonts w:ascii="Times New Roman" w:hAnsi="Times New Roman" w:cs="Times New Roman"/>
              </w:rPr>
              <w:t>2. Số lao động sử dụng có tham gia bảo hiểm xã hội bình quân năm được tính bằng tổng số lao động sử dụng có tham gia bảo hiểm xã hội của tất cả các tháng trong năm trước liền kề chia cho 12 tháng.</w:t>
            </w:r>
          </w:p>
          <w:p w14:paraId="119EC089" w14:textId="77777777" w:rsidR="00F3204C" w:rsidRPr="003A7092" w:rsidRDefault="00F3204C" w:rsidP="003A7092">
            <w:pPr>
              <w:ind w:left="57" w:right="57"/>
              <w:jc w:val="both"/>
              <w:rPr>
                <w:rFonts w:ascii="Times New Roman" w:hAnsi="Times New Roman" w:cs="Times New Roman"/>
              </w:rPr>
            </w:pPr>
            <w:r w:rsidRPr="003A7092">
              <w:rPr>
                <w:rFonts w:ascii="Times New Roman" w:hAnsi="Times New Roman" w:cs="Times New Roman"/>
              </w:rPr>
              <w:t>Số lao động sử dụng có tham gia bảo hiểm xã hội của tháng được xác định tại thời điểm cuối tháng và căn cứ trên chứng từ nộp bảo hiểm xã hội của tháng đó mà doanh nghiệp nộp cho cơ quan bảo hiểm xã hội.</w:t>
            </w:r>
          </w:p>
          <w:p w14:paraId="124D05BD" w14:textId="77777777" w:rsidR="00F3204C" w:rsidRPr="003A7092" w:rsidRDefault="00F3204C" w:rsidP="003A7092">
            <w:pPr>
              <w:ind w:left="57" w:right="57"/>
              <w:jc w:val="both"/>
              <w:rPr>
                <w:rFonts w:ascii="Times New Roman" w:hAnsi="Times New Roman" w:cs="Times New Roman"/>
              </w:rPr>
            </w:pPr>
            <w:r w:rsidRPr="003A7092">
              <w:rPr>
                <w:rFonts w:ascii="Times New Roman" w:hAnsi="Times New Roman" w:cs="Times New Roman"/>
              </w:rPr>
              <w:t>3. Trường hợp doanh nghiệp hoạt động dưới 01 năm, số lao động sử dụng có tham gia bảo hiểm xã hội bình quân năm được tính bằng tổng số lao động sử dụng có tham gia bảo hiểm xã hội của các tháng hoạt động chia cho số tháng hoạt động.</w:t>
            </w:r>
          </w:p>
          <w:p w14:paraId="2FE1DF74" w14:textId="77777777" w:rsidR="00F3204C" w:rsidRPr="003A7092" w:rsidRDefault="00F3204C" w:rsidP="003A7092">
            <w:pPr>
              <w:ind w:left="57" w:right="57"/>
              <w:jc w:val="both"/>
              <w:rPr>
                <w:rFonts w:ascii="Times New Roman" w:hAnsi="Times New Roman" w:cs="Times New Roman"/>
              </w:rPr>
            </w:pPr>
            <w:bookmarkStart w:id="4" w:name="dieu_8"/>
            <w:r w:rsidRPr="003A7092">
              <w:rPr>
                <w:rFonts w:ascii="Times New Roman" w:hAnsi="Times New Roman" w:cs="Times New Roman"/>
                <w:b/>
                <w:bCs/>
              </w:rPr>
              <w:t>Điều 8. Xác định tổng nguồn vốn của doanh nghiệp nhỏ và vừa</w:t>
            </w:r>
            <w:bookmarkEnd w:id="4"/>
          </w:p>
          <w:p w14:paraId="07463D09" w14:textId="77777777" w:rsidR="00F3204C" w:rsidRPr="003A7092" w:rsidRDefault="00F3204C" w:rsidP="003A7092">
            <w:pPr>
              <w:ind w:left="57" w:right="57"/>
              <w:jc w:val="both"/>
              <w:rPr>
                <w:rFonts w:ascii="Times New Roman" w:hAnsi="Times New Roman" w:cs="Times New Roman"/>
              </w:rPr>
            </w:pPr>
            <w:r w:rsidRPr="003A7092">
              <w:rPr>
                <w:rFonts w:ascii="Times New Roman" w:hAnsi="Times New Roman" w:cs="Times New Roman"/>
                <w:color w:val="000000"/>
                <w:shd w:val="solid" w:color="FFFFFF" w:fill="auto"/>
              </w:rPr>
              <w:lastRenderedPageBreak/>
              <w:t>1.</w:t>
            </w:r>
            <w:r w:rsidRPr="003A7092">
              <w:rPr>
                <w:rFonts w:ascii="Times New Roman" w:hAnsi="Times New Roman" w:cs="Times New Roman"/>
              </w:rPr>
              <w:t xml:space="preserve"> Tổng nguồn vốn của năm được xác định trong bảng cân đối kế toán thể hiện trên Báo cáo tài chính của năm trước liền kề mà doanh nghiệp nộp cho cơ quan quản lý thuế. Tổng nguồn vốn của năm được xác định tại thời điểm cuối năm.</w:t>
            </w:r>
          </w:p>
          <w:p w14:paraId="2CA03838" w14:textId="77777777" w:rsidR="00F3204C" w:rsidRPr="003A7092" w:rsidRDefault="00F3204C" w:rsidP="003A7092">
            <w:pPr>
              <w:ind w:left="57" w:right="57"/>
              <w:jc w:val="both"/>
              <w:rPr>
                <w:rFonts w:ascii="Times New Roman" w:hAnsi="Times New Roman" w:cs="Times New Roman"/>
              </w:rPr>
            </w:pPr>
            <w:r w:rsidRPr="003A7092">
              <w:rPr>
                <w:rFonts w:ascii="Times New Roman" w:hAnsi="Times New Roman" w:cs="Times New Roman"/>
                <w:color w:val="000000"/>
                <w:shd w:val="solid" w:color="FFFFFF" w:fill="auto"/>
              </w:rPr>
              <w:t>2.</w:t>
            </w:r>
            <w:r w:rsidRPr="003A7092">
              <w:rPr>
                <w:rFonts w:ascii="Times New Roman" w:hAnsi="Times New Roman" w:cs="Times New Roman"/>
              </w:rPr>
              <w:t xml:space="preserve"> Trường hợp doanh nghiệp hoạt động dưới 01 năm, tổng nguồn vốn được xác định trong bảng cân đối kế toán của doanh nghiệp tại thời điểm cuối quý liền kề thời điểm doanh nghiệp đăng ký hưởng nội dung hỗ trợ.</w:t>
            </w:r>
          </w:p>
          <w:p w14:paraId="19998DCB" w14:textId="77777777" w:rsidR="00F3204C" w:rsidRPr="003A7092" w:rsidRDefault="00F3204C" w:rsidP="003A7092">
            <w:pPr>
              <w:ind w:left="57" w:right="57"/>
              <w:jc w:val="both"/>
              <w:rPr>
                <w:rFonts w:ascii="Times New Roman" w:hAnsi="Times New Roman" w:cs="Times New Roman"/>
              </w:rPr>
            </w:pPr>
            <w:bookmarkStart w:id="5" w:name="dieu_9"/>
            <w:r w:rsidRPr="003A7092">
              <w:rPr>
                <w:rFonts w:ascii="Times New Roman" w:hAnsi="Times New Roman" w:cs="Times New Roman"/>
                <w:b/>
                <w:bCs/>
              </w:rPr>
              <w:t>Điều 9. Xác định tổng doanh thu của doanh nghiệp nhỏ và vừa</w:t>
            </w:r>
            <w:bookmarkEnd w:id="5"/>
          </w:p>
          <w:p w14:paraId="32E1693B" w14:textId="77777777" w:rsidR="00F3204C" w:rsidRPr="003A7092" w:rsidRDefault="00F3204C" w:rsidP="003A7092">
            <w:pPr>
              <w:ind w:left="57" w:right="57"/>
              <w:jc w:val="both"/>
              <w:rPr>
                <w:rFonts w:ascii="Times New Roman" w:hAnsi="Times New Roman" w:cs="Times New Roman"/>
              </w:rPr>
            </w:pPr>
            <w:r w:rsidRPr="003A7092">
              <w:rPr>
                <w:rFonts w:ascii="Times New Roman" w:hAnsi="Times New Roman" w:cs="Times New Roman"/>
              </w:rPr>
              <w:t>1. Tổng doanh thu của năm là tổng doanh thu bán hàng hóa, cung cấp dịch vụ của doanh nghiệp và được xác định trên Báo cáo tài chính của năm trước liền kề mà doanh nghiệp nộp cho cơ quan quản lý thuế.</w:t>
            </w:r>
          </w:p>
          <w:p w14:paraId="0C8ED706" w14:textId="77777777" w:rsidR="00F3204C" w:rsidRPr="003A7092" w:rsidRDefault="00F3204C" w:rsidP="003A7092">
            <w:pPr>
              <w:ind w:left="57" w:right="57"/>
              <w:jc w:val="both"/>
              <w:rPr>
                <w:rFonts w:ascii="Times New Roman" w:hAnsi="Times New Roman" w:cs="Times New Roman"/>
              </w:rPr>
            </w:pPr>
            <w:r w:rsidRPr="003A7092">
              <w:rPr>
                <w:rFonts w:ascii="Times New Roman" w:hAnsi="Times New Roman" w:cs="Times New Roman"/>
              </w:rPr>
              <w:t>2. Trường hợp doanh nghiệp hoạt động dưới 01 năm hoặc trên 01 năm nhưng chưa phát sinh doanh thu thì doanh nghiệp căn cứ vào tiêu chí tổng nguồn vốn quy định tại Điều 8 Nghị định này để xác định doanh nghiệp nhỏ và vừa.</w:t>
            </w:r>
          </w:p>
          <w:p w14:paraId="5EDBCBCF" w14:textId="77777777" w:rsidR="00F3204C" w:rsidRPr="003A7092" w:rsidRDefault="00F3204C" w:rsidP="003A7092">
            <w:pPr>
              <w:ind w:left="57" w:right="57"/>
              <w:jc w:val="both"/>
              <w:rPr>
                <w:rFonts w:ascii="Times New Roman" w:hAnsi="Times New Roman" w:cs="Times New Roman"/>
              </w:rPr>
            </w:pPr>
            <w:bookmarkStart w:id="6" w:name="dieu_10"/>
            <w:r w:rsidRPr="003A7092">
              <w:rPr>
                <w:rFonts w:ascii="Times New Roman" w:hAnsi="Times New Roman" w:cs="Times New Roman"/>
                <w:b/>
                <w:bCs/>
              </w:rPr>
              <w:t>Điều 10. Xác định và kê khai doanh nghiệp nhỏ và vừa</w:t>
            </w:r>
            <w:bookmarkEnd w:id="6"/>
          </w:p>
          <w:p w14:paraId="31269ABE" w14:textId="77777777" w:rsidR="00F3204C" w:rsidRPr="003A7092" w:rsidRDefault="00F3204C" w:rsidP="003A7092">
            <w:pPr>
              <w:ind w:left="57" w:right="57"/>
              <w:jc w:val="both"/>
              <w:rPr>
                <w:rFonts w:ascii="Times New Roman" w:hAnsi="Times New Roman" w:cs="Times New Roman"/>
              </w:rPr>
            </w:pPr>
            <w:r w:rsidRPr="003A7092">
              <w:rPr>
                <w:rFonts w:ascii="Times New Roman" w:hAnsi="Times New Roman" w:cs="Times New Roman"/>
              </w:rPr>
              <w:t>1. Doanh nghiệp nhỏ và vừa căn cứ vào mẫu quy định tại Phụ lục ban hành kèm theo Nghị định này để tự xác định và kê khai quy mô là doanh nghiệp siêu nhỏ, doanh nghiệp nhỏ, doanh nghiệp vừa và nộp cho cơ quan, tổ chức hỗ trợ doanh nghiệp nhỏ và vừa. Doanh nghiệp nhỏ và vừa chịu trách nhiệm trước pháp luật về việc kê khai.</w:t>
            </w:r>
          </w:p>
          <w:p w14:paraId="310B3CFF" w14:textId="77777777" w:rsidR="00F3204C" w:rsidRPr="003A7092" w:rsidRDefault="00F3204C" w:rsidP="003A7092">
            <w:pPr>
              <w:ind w:left="57" w:right="57"/>
              <w:jc w:val="both"/>
              <w:rPr>
                <w:rFonts w:ascii="Times New Roman" w:hAnsi="Times New Roman" w:cs="Times New Roman"/>
              </w:rPr>
            </w:pPr>
            <w:r w:rsidRPr="003A7092">
              <w:rPr>
                <w:rFonts w:ascii="Times New Roman" w:hAnsi="Times New Roman" w:cs="Times New Roman"/>
              </w:rPr>
              <w:t>2. Trường hợp doanh nghiệp phát hiện kê khai quy mô không chính xác, doanh nghiệp chủ động thực hiện điều chỉnh và kê khai lại. Việc kê khai lại phải được thực hiện trước thời điểm doanh nghiệp nhỏ và vừa được hưởng nội dung hỗ trợ.</w:t>
            </w:r>
          </w:p>
          <w:p w14:paraId="172FD18A" w14:textId="77777777" w:rsidR="00F3204C" w:rsidRPr="003A7092" w:rsidRDefault="00F3204C" w:rsidP="003A7092">
            <w:pPr>
              <w:ind w:left="57" w:right="57"/>
              <w:jc w:val="both"/>
              <w:rPr>
                <w:rFonts w:ascii="Times New Roman" w:hAnsi="Times New Roman" w:cs="Times New Roman"/>
              </w:rPr>
            </w:pPr>
            <w:r w:rsidRPr="003A7092">
              <w:rPr>
                <w:rFonts w:ascii="Times New Roman" w:hAnsi="Times New Roman" w:cs="Times New Roman"/>
              </w:rPr>
              <w:t>3. Trường hợp doanh nghiệp cố ý kê khai không trung thực về quy mô để được hưởng hỗ trợ thì doanh nghiệp phải chịu trách nhiệm trước pháp luật và hoàn trả toàn bộ kinh phí đã nhận hỗ trợ.</w:t>
            </w:r>
          </w:p>
          <w:p w14:paraId="75784C7A" w14:textId="208658E0" w:rsidR="00F3204C" w:rsidRPr="003A7092" w:rsidRDefault="00F3204C" w:rsidP="003A7092">
            <w:pPr>
              <w:ind w:left="57" w:right="57"/>
              <w:jc w:val="both"/>
              <w:rPr>
                <w:rFonts w:ascii="Times New Roman" w:hAnsi="Times New Roman" w:cs="Times New Roman"/>
                <w:b/>
                <w:bCs/>
              </w:rPr>
            </w:pPr>
            <w:r w:rsidRPr="003A7092">
              <w:rPr>
                <w:rFonts w:ascii="Times New Roman" w:hAnsi="Times New Roman" w:cs="Times New Roman"/>
              </w:rPr>
              <w:t>4. Căn cứ vào thời điểm doanh nghiệp đề xuất hỗ trợ, cơ quan, tổ chức hỗ trợ doanh nghiệp nhỏ và vừa đối chiếu thông tin về doanh nghiệp trên Cổng thông tin đăng ký doanh nghiệp quốc gia để xác định thông tin doanh nghiệp kê khai đảm bảo đúng đối tượng hỗ trợ.</w:t>
            </w:r>
          </w:p>
        </w:tc>
        <w:tc>
          <w:tcPr>
            <w:tcW w:w="2000" w:type="pct"/>
            <w:shd w:val="clear" w:color="auto" w:fill="FFFFFF"/>
          </w:tcPr>
          <w:p w14:paraId="5A87B399" w14:textId="77777777" w:rsidR="007F1B7A" w:rsidRPr="003A7092" w:rsidRDefault="007F1B7A" w:rsidP="003A7092">
            <w:pPr>
              <w:ind w:left="57" w:right="57"/>
              <w:jc w:val="both"/>
              <w:rPr>
                <w:rFonts w:ascii="Times New Roman" w:hAnsi="Times New Roman" w:cs="Times New Roman"/>
                <w:b/>
                <w:bCs/>
              </w:rPr>
            </w:pPr>
            <w:r w:rsidRPr="003A7092">
              <w:rPr>
                <w:rFonts w:ascii="Times New Roman" w:hAnsi="Times New Roman" w:cs="Times New Roman"/>
                <w:b/>
                <w:bCs/>
              </w:rPr>
              <w:lastRenderedPageBreak/>
              <w:t>Điều 3. Giải thích từ ngữ</w:t>
            </w:r>
          </w:p>
          <w:p w14:paraId="3A516BEC" w14:textId="77777777" w:rsidR="007F1B7A" w:rsidRPr="003A7092" w:rsidRDefault="007F1B7A" w:rsidP="003A7092">
            <w:pPr>
              <w:ind w:left="57" w:right="57"/>
              <w:jc w:val="both"/>
              <w:rPr>
                <w:rFonts w:ascii="Times New Roman" w:hAnsi="Times New Roman" w:cs="Times New Roman"/>
              </w:rPr>
            </w:pPr>
            <w:r w:rsidRPr="003A7092">
              <w:rPr>
                <w:rFonts w:ascii="Times New Roman" w:hAnsi="Times New Roman" w:cs="Times New Roman"/>
              </w:rPr>
              <w:t xml:space="preserve">1. Doanh nghiệp công nghiệp hỗ trợ là doanh nghiệp sản xuất nguyên liệu, vật liệu, linh kiện và phụ tùng để cung cấp cho sản xuất sản phẩm hoàn chỉnh. </w:t>
            </w:r>
          </w:p>
          <w:p w14:paraId="60A61B84" w14:textId="77777777" w:rsidR="007F1B7A" w:rsidRPr="003A7092" w:rsidRDefault="007F1B7A" w:rsidP="003A7092">
            <w:pPr>
              <w:ind w:left="57" w:right="57"/>
              <w:jc w:val="both"/>
              <w:rPr>
                <w:rFonts w:ascii="Times New Roman" w:hAnsi="Times New Roman" w:cs="Times New Roman"/>
              </w:rPr>
            </w:pPr>
            <w:r w:rsidRPr="003A7092">
              <w:rPr>
                <w:rFonts w:ascii="Times New Roman" w:hAnsi="Times New Roman" w:cs="Times New Roman"/>
              </w:rPr>
              <w:t>2. Doanh nghiệp lớn được xác định là các doanh nghiệp không phải là doanh nghiệp siêu nhỏ, doanh nghiệp nhỏ, doanh nghiệp vừa theo quy định của pháp luật về hỗ trợ doanh nghiệp nhỏ và vừa.</w:t>
            </w:r>
          </w:p>
          <w:p w14:paraId="231ADF6E" w14:textId="5F7A8E89" w:rsidR="007F1B7A" w:rsidRPr="003A7092" w:rsidRDefault="007F1B7A" w:rsidP="003A7092">
            <w:pPr>
              <w:ind w:left="57" w:right="57"/>
              <w:jc w:val="both"/>
              <w:rPr>
                <w:rFonts w:ascii="Times New Roman" w:hAnsi="Times New Roman" w:cs="Times New Roman"/>
              </w:rPr>
            </w:pPr>
            <w:r w:rsidRPr="003A7092">
              <w:rPr>
                <w:rFonts w:ascii="Times New Roman" w:hAnsi="Times New Roman" w:cs="Times New Roman"/>
              </w:rPr>
              <w:t>3. Doanh nghiệp siêu nhỏ, doanh nghiệp nhỏ, doanh nghiệp vừa được xác định theo quy định của Luật Hỗ trợ doanh nghiệp nhỏ và vừa và các văn bản hướng dẫn.</w:t>
            </w:r>
          </w:p>
        </w:tc>
        <w:tc>
          <w:tcPr>
            <w:tcW w:w="1000" w:type="pct"/>
            <w:shd w:val="clear" w:color="auto" w:fill="FFFFFF"/>
          </w:tcPr>
          <w:p w14:paraId="375830E6" w14:textId="29DFBFC9" w:rsidR="00D72B62" w:rsidRPr="003A7092" w:rsidRDefault="00D72B62" w:rsidP="003A7092">
            <w:pPr>
              <w:tabs>
                <w:tab w:val="left" w:pos="1146"/>
              </w:tabs>
              <w:ind w:left="57" w:right="57"/>
              <w:jc w:val="both"/>
              <w:rPr>
                <w:rFonts w:ascii="Times New Roman" w:hAnsi="Times New Roman" w:cs="Times New Roman"/>
              </w:rPr>
            </w:pPr>
            <w:r w:rsidRPr="003A7092">
              <w:rPr>
                <w:rFonts w:ascii="Times New Roman" w:hAnsi="Times New Roman" w:cs="Times New Roman"/>
              </w:rPr>
              <w:t>- Dự thảo Nghị định này kế thừa quy định về công nghiệp hỗ trợ tại Nghị định số 111/2015/NĐ-CP để xác định doanh nghiệp công nghiệp hỗ trợ.</w:t>
            </w:r>
          </w:p>
          <w:p w14:paraId="58FA4338" w14:textId="58241F37" w:rsidR="007F1B7A" w:rsidRPr="003A7092" w:rsidRDefault="00D72B62" w:rsidP="003A7092">
            <w:pPr>
              <w:tabs>
                <w:tab w:val="left" w:pos="1146"/>
              </w:tabs>
              <w:ind w:left="57" w:right="57"/>
              <w:jc w:val="both"/>
              <w:rPr>
                <w:rFonts w:ascii="Times New Roman" w:hAnsi="Times New Roman" w:cs="Times New Roman"/>
              </w:rPr>
            </w:pPr>
            <w:r w:rsidRPr="003A7092">
              <w:rPr>
                <w:rFonts w:ascii="Times New Roman" w:hAnsi="Times New Roman" w:cs="Times New Roman"/>
              </w:rPr>
              <w:t>- Luật Hỗ trợ DNNVV và Nghị định số 80/20</w:t>
            </w:r>
            <w:r w:rsidR="00F3204C" w:rsidRPr="003A7092">
              <w:rPr>
                <w:rFonts w:ascii="Times New Roman" w:hAnsi="Times New Roman" w:cs="Times New Roman"/>
              </w:rPr>
              <w:t>2</w:t>
            </w:r>
            <w:r w:rsidRPr="003A7092">
              <w:rPr>
                <w:rFonts w:ascii="Times New Roman" w:hAnsi="Times New Roman" w:cs="Times New Roman"/>
              </w:rPr>
              <w:t xml:space="preserve">1/NĐ-CP đã xác định thế nào là doanh nghiệp siêu nhỏ, doanh nghiệp nhỏ, doanh nghiệp vừa trong từng ngành, lĩnh vực cụ thể; vì vậy dự thảo Nghị định kế thừa các nội dung này và quy định các đối tượng doanh nghiệp này dẫn chiếu đến pháp luật về hỗ trợ DNNVV. </w:t>
            </w:r>
          </w:p>
        </w:tc>
      </w:tr>
      <w:tr w:rsidR="007F1B7A" w:rsidRPr="003A7092" w14:paraId="53D2D8E9" w14:textId="77777777" w:rsidTr="00F3204C">
        <w:tc>
          <w:tcPr>
            <w:tcW w:w="2000" w:type="pct"/>
            <w:shd w:val="clear" w:color="auto" w:fill="FFFFFF"/>
            <w:vAlign w:val="center"/>
          </w:tcPr>
          <w:p w14:paraId="3691D8BE" w14:textId="103084F8" w:rsidR="00D24891" w:rsidRPr="003A7092" w:rsidRDefault="00D24891" w:rsidP="003A7092">
            <w:pPr>
              <w:ind w:left="57" w:right="57"/>
              <w:jc w:val="both"/>
              <w:rPr>
                <w:rFonts w:ascii="Times New Roman" w:hAnsi="Times New Roman" w:cs="Times New Roman"/>
                <w:b/>
                <w:bCs/>
              </w:rPr>
            </w:pPr>
            <w:r w:rsidRPr="003A7092">
              <w:rPr>
                <w:rFonts w:ascii="Times New Roman" w:hAnsi="Times New Roman" w:cs="Times New Roman"/>
                <w:b/>
                <w:bCs/>
              </w:rPr>
              <w:lastRenderedPageBreak/>
              <w:t>Luật Đất đai số 31/2024/QH15 ngày 18/01/2024</w:t>
            </w:r>
          </w:p>
          <w:p w14:paraId="1434D368"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b/>
                <w:bCs/>
              </w:rPr>
              <w:t>Điều 202. Đất khu công nghiệp, cụm công nghiệp</w:t>
            </w:r>
          </w:p>
          <w:p w14:paraId="499F0337"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6. Chủ đầu tư có trách nhiệm dành quỹ đất đã đầu tư kết cấu hạ tầng để cho thuê lại đối với các doanh nghiệp vừa và nhỏ, các cơ sở di dời do ô nhiễm môi trường.</w:t>
            </w:r>
          </w:p>
          <w:p w14:paraId="744B24ED"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Nhà nước có chính sách giảm tiền thuê lại đất trong khu công nghiệp, cụm công nghiệp cho các trường hợp quy định tại khoản này. Khoản tiền thuê lại đất được giảm được hoàn trả cho chủ đầu tư thông qua việc khấu trừ vào tiền thuê đất mà chủ đầu tư phải nộp theo quy định của pháp luật về thu tiền thuê đất.</w:t>
            </w:r>
          </w:p>
          <w:p w14:paraId="01D49109"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lastRenderedPageBreak/>
              <w:t>Ủy ban nhân dân cấp tỉnh căn cứ vào tình hình thực tế tại địa phương để xác định quỹ đất dành cho các doanh nghiệp vừa và nhỏ, các cơ sở di dời do ô nhiễm môi trường.</w:t>
            </w:r>
          </w:p>
          <w:p w14:paraId="52CCC057" w14:textId="77777777" w:rsidR="00D24891" w:rsidRPr="003A7092" w:rsidRDefault="00D24891" w:rsidP="003A7092">
            <w:pPr>
              <w:ind w:left="57" w:right="57"/>
              <w:jc w:val="both"/>
              <w:rPr>
                <w:rFonts w:ascii="Times New Roman" w:hAnsi="Times New Roman" w:cs="Times New Roman"/>
                <w:b/>
                <w:bCs/>
              </w:rPr>
            </w:pPr>
          </w:p>
          <w:p w14:paraId="13FB9AAF" w14:textId="77777777" w:rsidR="00D24891" w:rsidRPr="003A7092" w:rsidRDefault="00D24891" w:rsidP="003A7092">
            <w:pPr>
              <w:ind w:left="57" w:right="57"/>
              <w:jc w:val="both"/>
              <w:rPr>
                <w:rFonts w:ascii="Times New Roman" w:hAnsi="Times New Roman" w:cs="Times New Roman"/>
                <w:b/>
                <w:bCs/>
              </w:rPr>
            </w:pPr>
            <w:r w:rsidRPr="003A7092">
              <w:rPr>
                <w:rFonts w:ascii="Times New Roman" w:hAnsi="Times New Roman" w:cs="Times New Roman"/>
                <w:b/>
                <w:bCs/>
              </w:rPr>
              <w:t>Nghị định số 35/2022/NĐ-CP ngày 28/5/2022 quy định về quản lý khu công nghiệp và khu kinh tế</w:t>
            </w:r>
          </w:p>
          <w:p w14:paraId="3669E439"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b/>
                <w:bCs/>
              </w:rPr>
              <w:t xml:space="preserve">Điều 9. Điều kiện đầu tư hạ tầng khu công nghiệp </w:t>
            </w:r>
          </w:p>
          <w:p w14:paraId="17651E79"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 xml:space="preserve">4. Dành tối thiểu 5 ha đất công nghiệp hoặc tối thiểu 3% tổng diện tích đất công nghiệp của khu công nghiệp (bao gồm cả nhà xưởng, văn phòng, kho bãi) để cho các doanh nghiệp nhỏ và vừa, doanh nghiệp công nghiệp hỗ trợ, doanh nghiệp đổi mới sáng tạo, đối tượng được hưởng ưu đãi đầu tư theo quy định tại điểm e, điểm g khoản 2 Điều 15 của Luật Đầu tư, các doanh nghiệp khác thuộc diện được ưu tiên, hỗ trợ về mặt bằng sản xuất, kinh doanh theo quy định của pháp luật thuê đất, thuê lại đất. </w:t>
            </w:r>
          </w:p>
          <w:p w14:paraId="1D4ED18A"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Trường hợp đầu tư loại hình khu công nghiệp sinh thái, khu công nghiệp hỗ trợ, khu công nghiệp chuyên ngành, khu công nghiệp công nghệ cao thì không phải thực hiện điều kiện quy định tại khoản này.</w:t>
            </w:r>
          </w:p>
          <w:p w14:paraId="5DAF740A" w14:textId="77777777" w:rsidR="00495DB7" w:rsidRPr="003A7092" w:rsidRDefault="00495DB7" w:rsidP="003A7092">
            <w:pPr>
              <w:ind w:left="57" w:right="57"/>
              <w:jc w:val="both"/>
              <w:rPr>
                <w:rFonts w:ascii="Times New Roman" w:hAnsi="Times New Roman" w:cs="Times New Roman"/>
                <w:b/>
                <w:bCs/>
              </w:rPr>
            </w:pPr>
            <w:r w:rsidRPr="003A7092">
              <w:rPr>
                <w:rFonts w:ascii="Times New Roman" w:hAnsi="Times New Roman" w:cs="Times New Roman"/>
                <w:b/>
                <w:bCs/>
              </w:rPr>
              <w:t>Nghị định số 32/2024/NĐ-CP ngày 15/3/2025 của Chính phủ quy định về quản lý và phát triển cụm công nghiệp</w:t>
            </w:r>
          </w:p>
          <w:p w14:paraId="2F039EF7" w14:textId="77777777" w:rsidR="00495DB7" w:rsidRPr="003A7092" w:rsidRDefault="00495DB7" w:rsidP="003A7092">
            <w:pPr>
              <w:ind w:left="57" w:right="57"/>
              <w:jc w:val="both"/>
              <w:rPr>
                <w:rFonts w:ascii="Times New Roman" w:hAnsi="Times New Roman" w:cs="Times New Roman"/>
                <w:b/>
                <w:bCs/>
              </w:rPr>
            </w:pPr>
            <w:r w:rsidRPr="003A7092">
              <w:rPr>
                <w:rFonts w:ascii="Times New Roman" w:hAnsi="Times New Roman" w:cs="Times New Roman"/>
                <w:b/>
                <w:bCs/>
              </w:rPr>
              <w:t>Điều 2. Giải thích từ ngữ</w:t>
            </w:r>
          </w:p>
          <w:p w14:paraId="38F642D2" w14:textId="77777777" w:rsidR="00495DB7" w:rsidRPr="003A7092" w:rsidRDefault="00495DB7" w:rsidP="003A7092">
            <w:pPr>
              <w:ind w:left="57" w:right="57"/>
              <w:jc w:val="both"/>
              <w:rPr>
                <w:rFonts w:ascii="Times New Roman" w:hAnsi="Times New Roman" w:cs="Times New Roman"/>
              </w:rPr>
            </w:pPr>
            <w:r w:rsidRPr="003A7092">
              <w:rPr>
                <w:rFonts w:ascii="Times New Roman" w:hAnsi="Times New Roman" w:cs="Times New Roman"/>
              </w:rPr>
              <w:t>Trong Nghị định này, các từ ngữ dưới đây được hiểu như sau:</w:t>
            </w:r>
          </w:p>
          <w:p w14:paraId="5A6E4B01" w14:textId="77777777" w:rsidR="00495DB7" w:rsidRPr="003A7092" w:rsidRDefault="00495DB7" w:rsidP="003A7092">
            <w:pPr>
              <w:ind w:left="57" w:right="57"/>
              <w:jc w:val="both"/>
              <w:rPr>
                <w:rFonts w:ascii="Times New Roman" w:hAnsi="Times New Roman" w:cs="Times New Roman"/>
              </w:rPr>
            </w:pPr>
            <w:r w:rsidRPr="003A7092">
              <w:rPr>
                <w:rFonts w:ascii="Times New Roman" w:hAnsi="Times New Roman" w:cs="Times New Roman"/>
              </w:rPr>
              <w:t>1. Cụm công nghiệp là nơi sản xuất công nghiệp, thực hiện các dịch vụ cho sản xuất công nghiệp, tiểu thủ công nghiệp, có ranh giới địa lý xác định, không có dân cư sinh sống, được đầu tư xây dựng chủ yếu nhằm thu hút, di dời các doanh nghiệp nhỏ và vừa, hợp tác xã, tổ hợp tác vào đầu tư sản xuất kinh doanh.</w:t>
            </w:r>
          </w:p>
          <w:p w14:paraId="54404199" w14:textId="77777777" w:rsidR="00495DB7" w:rsidRPr="003A7092" w:rsidRDefault="00495DB7" w:rsidP="003A7092">
            <w:pPr>
              <w:ind w:left="57" w:right="57"/>
              <w:jc w:val="both"/>
              <w:rPr>
                <w:rFonts w:ascii="Times New Roman" w:hAnsi="Times New Roman" w:cs="Times New Roman"/>
              </w:rPr>
            </w:pPr>
            <w:r w:rsidRPr="003A7092">
              <w:rPr>
                <w:rFonts w:ascii="Times New Roman" w:hAnsi="Times New Roman" w:cs="Times New Roman"/>
              </w:rPr>
              <w:t>Cụm công nghiệp có quy mô diện tích không vượt quá 75 ha và không dưới 10 ha. Riêng đối với cụm công nghiệp ở các huyện miền núi và cụm công nghiệp làng nghề có quy mô diện tích không vượt quá 75 ha và không dưới 05 ha.</w:t>
            </w:r>
          </w:p>
          <w:p w14:paraId="1CBAC9DB" w14:textId="3D18C930" w:rsidR="0018241C" w:rsidRPr="003A7092" w:rsidRDefault="0018241C" w:rsidP="003A7092">
            <w:pPr>
              <w:ind w:left="57" w:right="57"/>
              <w:jc w:val="both"/>
              <w:rPr>
                <w:rFonts w:ascii="Times New Roman" w:hAnsi="Times New Roman" w:cs="Times New Roman"/>
              </w:rPr>
            </w:pPr>
            <w:r w:rsidRPr="003A7092">
              <w:rPr>
                <w:rFonts w:ascii="Times New Roman" w:hAnsi="Times New Roman" w:cs="Times New Roman"/>
                <w:b/>
                <w:bCs/>
              </w:rPr>
              <w:t>Luật Quản lý thuế năm 2019</w:t>
            </w:r>
            <w:r w:rsidRPr="003A7092">
              <w:rPr>
                <w:rFonts w:ascii="Times New Roman" w:hAnsi="Times New Roman" w:cs="Times New Roman"/>
              </w:rPr>
              <w:t xml:space="preserve"> </w:t>
            </w:r>
          </w:p>
          <w:p w14:paraId="2C675EA5" w14:textId="7AEB0FC0" w:rsidR="0018241C" w:rsidRPr="003A7092" w:rsidRDefault="0018241C" w:rsidP="003A7092">
            <w:pPr>
              <w:ind w:left="57" w:right="57"/>
              <w:jc w:val="both"/>
              <w:rPr>
                <w:rFonts w:ascii="Times New Roman" w:hAnsi="Times New Roman" w:cs="Times New Roman"/>
                <w:b/>
                <w:bCs/>
                <w:iCs/>
              </w:rPr>
            </w:pPr>
            <w:r w:rsidRPr="003A7092">
              <w:rPr>
                <w:rFonts w:ascii="Times New Roman" w:hAnsi="Times New Roman" w:cs="Times New Roman"/>
                <w:b/>
                <w:bCs/>
                <w:iCs/>
              </w:rPr>
              <w:t>Điều 60. Xử lý số tiền thuế, tiền chậm nộp, tiền phạt nộp thừa</w:t>
            </w:r>
          </w:p>
          <w:p w14:paraId="14A6A7CD" w14:textId="77777777" w:rsidR="0018241C" w:rsidRPr="003A7092" w:rsidRDefault="0018241C" w:rsidP="003A7092">
            <w:pPr>
              <w:ind w:left="57" w:right="57"/>
              <w:jc w:val="both"/>
              <w:rPr>
                <w:rFonts w:ascii="Times New Roman" w:hAnsi="Times New Roman" w:cs="Times New Roman"/>
                <w:i/>
              </w:rPr>
            </w:pPr>
            <w:r w:rsidRPr="003A7092">
              <w:rPr>
                <w:rFonts w:ascii="Times New Roman" w:hAnsi="Times New Roman" w:cs="Times New Roman"/>
                <w:i/>
              </w:rPr>
              <w:t>1. Người nộp thuế có số tiền thuế, tiền chậm nộp, tiền phạt đã nộp lớn hơn số tiền thuế, tiền chậm nộp, tiền phạt phải nộp thì được bù trừ số tiền thuế, tiền chậm nộp, tiền phạt nộp thừa với số tiền thuế, tiền chậm nộp, tiền phạt còn nợ hoặc trừ vào số tiền thuế, tiền chậm nộp, tiền phạt phải nộp của lần nộp thuế tiếp theo hoặc được hoàn trả số tiền thuế, tiền chậm nộp, tiền phạt nộp thừa khi người nộp thuế không còn nợ tiền thuế, tiền chậm nộp, tiền phạt.</w:t>
            </w:r>
          </w:p>
          <w:p w14:paraId="58801E5D" w14:textId="77777777" w:rsidR="0018241C" w:rsidRPr="003A7092" w:rsidRDefault="0018241C" w:rsidP="003A7092">
            <w:pPr>
              <w:ind w:left="57" w:right="57"/>
              <w:jc w:val="both"/>
              <w:rPr>
                <w:rFonts w:ascii="Times New Roman" w:hAnsi="Times New Roman" w:cs="Times New Roman"/>
                <w:i/>
              </w:rPr>
            </w:pPr>
            <w:r w:rsidRPr="003A7092">
              <w:rPr>
                <w:rFonts w:ascii="Times New Roman" w:hAnsi="Times New Roman" w:cs="Times New Roman"/>
                <w:i/>
              </w:rPr>
              <w:lastRenderedPageBreak/>
              <w:t>Trường hợp người nộp thuế đề nghị bù trừ tiền thuế, tiền chậm nộp, tiền phạt nộp thừa với số tiền thuế, tiền chậm nộp, tiền phạt còn nợ thì không tính tiền chậm nộp tương ứng với khoản tiền bù trừ trong khoảng thời gian từ ngày phát sinh khoản nộp thừa đến ngày cơ quan quản lý thuế thực hiện bù trừ</w:t>
            </w:r>
          </w:p>
          <w:p w14:paraId="4619CD25" w14:textId="77777777" w:rsidR="0018241C" w:rsidRPr="003A7092" w:rsidRDefault="0018241C" w:rsidP="003A7092">
            <w:pPr>
              <w:ind w:left="57" w:right="57" w:firstLine="709"/>
              <w:jc w:val="both"/>
              <w:rPr>
                <w:rFonts w:ascii="Times New Roman" w:hAnsi="Times New Roman" w:cs="Times New Roman"/>
                <w:i/>
              </w:rPr>
            </w:pPr>
            <w:r w:rsidRPr="003A7092">
              <w:rPr>
                <w:rFonts w:ascii="Times New Roman" w:hAnsi="Times New Roman" w:cs="Times New Roman"/>
                <w:i/>
              </w:rPr>
              <w:t>...</w:t>
            </w:r>
          </w:p>
          <w:p w14:paraId="66DFEBD7" w14:textId="288187B5" w:rsidR="0018241C" w:rsidRPr="003A7092" w:rsidRDefault="0018241C" w:rsidP="003A7092">
            <w:pPr>
              <w:ind w:left="57" w:right="57"/>
              <w:jc w:val="both"/>
              <w:rPr>
                <w:rFonts w:ascii="Times New Roman" w:hAnsi="Times New Roman" w:cs="Times New Roman"/>
                <w:b/>
                <w:bCs/>
                <w:iCs/>
              </w:rPr>
            </w:pPr>
            <w:r w:rsidRPr="003A7092">
              <w:rPr>
                <w:rFonts w:ascii="Times New Roman" w:hAnsi="Times New Roman" w:cs="Times New Roman"/>
                <w:b/>
                <w:bCs/>
                <w:iCs/>
              </w:rPr>
              <w:t>Điều 70. Các trường hợp hoàn thuế</w:t>
            </w:r>
          </w:p>
          <w:p w14:paraId="37678A6C" w14:textId="77777777" w:rsidR="0018241C" w:rsidRPr="003A7092" w:rsidRDefault="0018241C" w:rsidP="003A7092">
            <w:pPr>
              <w:ind w:left="57" w:right="57"/>
              <w:jc w:val="both"/>
              <w:rPr>
                <w:rFonts w:ascii="Times New Roman" w:hAnsi="Times New Roman" w:cs="Times New Roman"/>
                <w:i/>
              </w:rPr>
            </w:pPr>
            <w:r w:rsidRPr="003A7092">
              <w:rPr>
                <w:rFonts w:ascii="Times New Roman" w:hAnsi="Times New Roman" w:cs="Times New Roman"/>
                <w:i/>
              </w:rPr>
              <w:t>1. Cơ quan quản lý thuế thực hiện hoàn thuế đối với tổ chức, cá nhân thuộc trường hợp hoàn thuế theo quy định của pháp luật về thuế.</w:t>
            </w:r>
          </w:p>
          <w:p w14:paraId="54CECDD2" w14:textId="0C400545" w:rsidR="0018241C" w:rsidRPr="003A7092" w:rsidRDefault="0018241C" w:rsidP="003A7092">
            <w:pPr>
              <w:ind w:left="57" w:right="57"/>
              <w:jc w:val="both"/>
              <w:rPr>
                <w:rFonts w:ascii="Times New Roman" w:hAnsi="Times New Roman" w:cs="Times New Roman"/>
              </w:rPr>
            </w:pPr>
            <w:r w:rsidRPr="003A7092">
              <w:rPr>
                <w:rFonts w:ascii="Times New Roman" w:hAnsi="Times New Roman" w:cs="Times New Roman"/>
                <w:i/>
              </w:rPr>
              <w:t>2. Cơ quan thuế hoàn trả tiền nộp thừa đối với trường hợp người nộp thuế có số tiền đã nộp ngân sách nhà nước lớn hơn số phải nộp ngân sách nhà nước theo quy định tại khoản 1 Điều 60 của Luật này.</w:t>
            </w:r>
          </w:p>
          <w:p w14:paraId="0EFBAFC6" w14:textId="77777777" w:rsidR="00D24891" w:rsidRPr="003A7092" w:rsidRDefault="00D24891" w:rsidP="003A7092">
            <w:pPr>
              <w:ind w:left="57" w:right="57"/>
              <w:jc w:val="both"/>
              <w:rPr>
                <w:rFonts w:ascii="Times New Roman" w:hAnsi="Times New Roman" w:cs="Times New Roman"/>
                <w:b/>
                <w:bCs/>
              </w:rPr>
            </w:pPr>
            <w:r w:rsidRPr="003A7092">
              <w:rPr>
                <w:rFonts w:ascii="Times New Roman" w:hAnsi="Times New Roman" w:cs="Times New Roman"/>
                <w:b/>
                <w:bCs/>
              </w:rPr>
              <w:t>Luật số 21/2008/QH12 ngày 13/11/2008 Công nghệ cao</w:t>
            </w:r>
          </w:p>
          <w:p w14:paraId="68930895" w14:textId="788C694F"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b/>
                <w:bCs/>
              </w:rPr>
              <w:t>Điều 18. Doanh nghiệp công nghệ cao</w:t>
            </w:r>
          </w:p>
          <w:p w14:paraId="6BBD2B2C"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1. Doanh nghiệp công nghệ cao phải có đủ các điều kiện sau đây:</w:t>
            </w:r>
          </w:p>
          <w:p w14:paraId="532E182A"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a) Sản xuất sản phẩm công nghệ cao thuộc Danh mục sản phẩm công nghệ cao được khuyến khích phát triển quy định tại Điều 6 Luật này;</w:t>
            </w:r>
          </w:p>
          <w:p w14:paraId="2A61F3BA"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b) Tổng chi bình quân của doanh nghiệp trong 3 năm liền cho hoạt động nghiên cứu và phát triển được thực hiện tại Việt Nam phải đạt ít nhất 1% tổng doanh thu hằng năm, từ năm thứ tư trở đi phải đạt trên 1% tổng doanh thu;</w:t>
            </w:r>
          </w:p>
          <w:p w14:paraId="0ACFF2B3"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c) Doanh thu bình quân của doanh nghiệp trong 3 năm liền từ sản phẩm công nghệ cao phải đạt ít nhất 60% trong tổng doanh thu hằng năm, từ năm thứ tư trở đi phải đạt 70% trở lên;</w:t>
            </w:r>
          </w:p>
          <w:p w14:paraId="669E857B"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d) Số lao động của doanh nghiệp có trình độ chuyên môn từ đại học trở lên trực tiếp thực hiện nghiên cứu và phát triển phải đạt ít nhất 5% tổng số lao động;</w:t>
            </w:r>
          </w:p>
          <w:p w14:paraId="6A73B252"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đ) Áp dụng các biện pháp thân thiện môi trường, tiết kiệm năng lượng trong sản xuất và quản lý chất lượng sản phẩm đạt tiêu chuẩn, quy chuẩn kỹ thuật của Việt Nam; trường hợp chưa có tiêu chuẩn, quy chuẩn kỹ thuật của Việt Nam thì áp dụng tiêu chuẩn của tổ chức quốc tế chuyên ngành.</w:t>
            </w:r>
          </w:p>
          <w:p w14:paraId="7BA22CE7" w14:textId="77777777" w:rsidR="00C55A73" w:rsidRPr="003A7092" w:rsidRDefault="00C55A73" w:rsidP="003A7092">
            <w:pPr>
              <w:ind w:left="57" w:right="57"/>
              <w:jc w:val="both"/>
              <w:rPr>
                <w:rFonts w:ascii="Times New Roman" w:hAnsi="Times New Roman" w:cs="Times New Roman"/>
              </w:rPr>
            </w:pPr>
            <w:bookmarkStart w:id="7" w:name="khoan_218"/>
            <w:r w:rsidRPr="003A7092">
              <w:rPr>
                <w:rFonts w:ascii="Times New Roman" w:hAnsi="Times New Roman" w:cs="Times New Roman"/>
              </w:rPr>
              <w:t>2. Doanh nghiệp công nghệ cao có đủ các điều kiện quy định tại khoản 1 Điều này được ưu đãi, hỗ trợ như sau:</w:t>
            </w:r>
            <w:bookmarkEnd w:id="7"/>
          </w:p>
          <w:p w14:paraId="17A19255" w14:textId="77777777" w:rsidR="00C55A73" w:rsidRPr="003A7092" w:rsidRDefault="00C55A73" w:rsidP="003A7092">
            <w:pPr>
              <w:ind w:left="57" w:right="57"/>
              <w:jc w:val="both"/>
              <w:rPr>
                <w:rFonts w:ascii="Times New Roman" w:hAnsi="Times New Roman" w:cs="Times New Roman"/>
              </w:rPr>
            </w:pPr>
            <w:r w:rsidRPr="003A7092">
              <w:rPr>
                <w:rFonts w:ascii="Times New Roman" w:hAnsi="Times New Roman" w:cs="Times New Roman"/>
              </w:rPr>
              <w:t>a) Hưởng ưu đãi cao nhất theo quy định của pháp luật về đất đai, thuế thu nhập doanh nghiệp, thuế giá trị gia tăng, thuế xuất khẩu, thuế nhập khẩu;</w:t>
            </w:r>
          </w:p>
          <w:p w14:paraId="2C777676" w14:textId="77777777" w:rsidR="00C55A73" w:rsidRPr="003A7092" w:rsidRDefault="00C55A73" w:rsidP="003A7092">
            <w:pPr>
              <w:ind w:left="57" w:right="57"/>
              <w:jc w:val="both"/>
              <w:rPr>
                <w:rFonts w:ascii="Times New Roman" w:hAnsi="Times New Roman" w:cs="Times New Roman"/>
              </w:rPr>
            </w:pPr>
            <w:r w:rsidRPr="003A7092">
              <w:rPr>
                <w:rFonts w:ascii="Times New Roman" w:hAnsi="Times New Roman" w:cs="Times New Roman"/>
              </w:rPr>
              <w:t>b) Được xem xét hỗ trợ kinh phí đào tạo, nghiên cứu và phát triển, sản xuất thử nghiệm từ kinh phí của Chương trình quốc gia phát triển công nghệ cao.</w:t>
            </w:r>
          </w:p>
          <w:p w14:paraId="7E084D74" w14:textId="77777777" w:rsidR="00C55A73" w:rsidRPr="003A7092" w:rsidRDefault="00C55A73" w:rsidP="003A7092">
            <w:pPr>
              <w:ind w:left="57" w:right="57"/>
              <w:jc w:val="both"/>
              <w:rPr>
                <w:rFonts w:ascii="Times New Roman" w:hAnsi="Times New Roman" w:cs="Times New Roman"/>
              </w:rPr>
            </w:pPr>
            <w:r w:rsidRPr="003A7092">
              <w:rPr>
                <w:rFonts w:ascii="Times New Roman" w:hAnsi="Times New Roman" w:cs="Times New Roman"/>
              </w:rPr>
              <w:t>3. Khuyến khích tổ chức, cá nhân thành lập doanh nghiệp công nghệ cao.</w:t>
            </w:r>
          </w:p>
          <w:p w14:paraId="738CF08B" w14:textId="18961514" w:rsidR="00D24891" w:rsidRPr="003A7092" w:rsidRDefault="00C55A73" w:rsidP="003A7092">
            <w:pPr>
              <w:ind w:left="57" w:right="57"/>
              <w:jc w:val="both"/>
              <w:rPr>
                <w:rFonts w:ascii="Times New Roman" w:hAnsi="Times New Roman" w:cs="Times New Roman"/>
              </w:rPr>
            </w:pPr>
            <w:bookmarkStart w:id="8" w:name="khoan_4_18"/>
            <w:r w:rsidRPr="003A7092">
              <w:rPr>
                <w:rFonts w:ascii="Times New Roman" w:hAnsi="Times New Roman" w:cs="Times New Roman"/>
              </w:rPr>
              <w:t>4. Bộ Khoa học và Công nghệ chủ trì phối hợp với bộ, cơ quan ngang bộ có liên quan trình Thủ tướng Chính phủ quy định thẩm quyền, thủ tục công nhận có thời hạn đối với doanh nghiệp công nghệ cao.</w:t>
            </w:r>
            <w:bookmarkEnd w:id="8"/>
          </w:p>
          <w:p w14:paraId="00F4EEE6" w14:textId="77777777" w:rsidR="00D24891" w:rsidRPr="003A7092" w:rsidRDefault="00D24891" w:rsidP="003A7092">
            <w:pPr>
              <w:ind w:left="57" w:right="57"/>
              <w:jc w:val="both"/>
              <w:rPr>
                <w:rFonts w:ascii="Times New Roman" w:hAnsi="Times New Roman" w:cs="Times New Roman"/>
                <w:b/>
                <w:bCs/>
              </w:rPr>
            </w:pPr>
            <w:r w:rsidRPr="003A7092">
              <w:rPr>
                <w:rFonts w:ascii="Times New Roman" w:hAnsi="Times New Roman" w:cs="Times New Roman"/>
                <w:b/>
                <w:bCs/>
              </w:rPr>
              <w:lastRenderedPageBreak/>
              <w:t xml:space="preserve">Quyết định số 10/2021/QĐ-TTg ngày 16/3/2021 </w:t>
            </w:r>
            <w:r w:rsidRPr="003A7092">
              <w:rPr>
                <w:rFonts w:ascii="Times New Roman" w:hAnsi="Times New Roman" w:cs="Times New Roman"/>
              </w:rPr>
              <w:t>quy định tiêu chí xác định doanh nghiệp công nghệ cao</w:t>
            </w:r>
          </w:p>
          <w:p w14:paraId="4F7D9E55"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b/>
                <w:bCs/>
              </w:rPr>
              <w:t>Điều 3. Tiêu chí xác định doanh nghiệp công nghệ cao</w:t>
            </w:r>
          </w:p>
          <w:p w14:paraId="2130063D"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Doanh nghiệp công nghệ cao phải đáp ứng các tiêu chí quy định tại điểm a và b khoản 1 Điều 18 của Luật Công nghệ cao số 21/2008/QH12 được sửa đổi, bổ sung tại Điều 75 của Luật Đầu tư số 67/2014/QH13 và khoản 3 Điều 76 của Luật Đầu tư số 61/2020/QH14, đồng thời đáp ứng các tiêu chí sau:</w:t>
            </w:r>
          </w:p>
          <w:p w14:paraId="4A6C0B8E"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1. Doanh thu từ sản phẩm công nghệ cao phải đạt ít nhất 70% trong tổng doanh thu thuần hằng năm của doanh nghiệp.</w:t>
            </w:r>
          </w:p>
          <w:p w14:paraId="2E0425AC"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2. Tỷ lệ tổng chi cho hoạt động nghiên cứu và phát triển của doanh nghiệp (bao gồm khấu hao đầu tư cơ sở hạ tầng, tài sản cố định, chi thường xuyên hàng năm cho hoạt động nghiên cứu và phát triển; chi hoạt động đào tạo, hỗ trợ đào tạo cho lao động nghiên cứu và phát triển của doanh nghiệp, các tổ chức khoa học và công nghệ, cơ sở đào tạo tại Việt Nam; phí bản quyền, chuyển quyền sở hữu, quyền sử dụng đối tượng sở hữu công nghiệp phục vụ hoạt động nghiên cứu và phát triển; phí đăng ký công nhận hoặc bảo hộ sáng chế, giải pháp hữu ích tại Việt Nam) trên giá trị của tổng doanh thu thuần trừ đi giá trị đầu vào (bao gồm giá trị nguyên vật liệu, linh kiện phục vụ sản xuất nhập khẩu và mua nội địa) hằng năm:</w:t>
            </w:r>
          </w:p>
          <w:p w14:paraId="7025FE37"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a) Đối với doanh nghiệp có tổng nguồn vốn từ 6.000 tỷ đồng và tổng số lao động từ 3.000 người trở lên phải đạt ít nhất 0,5%;</w:t>
            </w:r>
          </w:p>
          <w:p w14:paraId="7C966FCD"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b) Đối với doanh nghiệp không thuộc trường hợp quy định tại điểm a khoản 2 Điều này, có tổng nguồn vốn từ 100 tỷ đồng và tổng số lao động từ 200 người trở lên phải đạt ít nhất 1%;</w:t>
            </w:r>
          </w:p>
          <w:p w14:paraId="324BF400"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c) Đối với doanh nghiệp không thuộc trường hợp quy định tại điểm a và điểm b khoản 2 Điều này phải đạt ít nhất 2%.</w:t>
            </w:r>
          </w:p>
          <w:p w14:paraId="26DC6677"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3. Tỷ lệ lao động trực tiếp thực hiện nghiên cứu và phát triển có trình độ chuyên môn từ cao đẳng trở lên của doanh nghiệp (là số lao động đã ký hợp đồng lao động có thời hạn từ 01 năm trở lên hoặc hợp đồng không xác định thời hạn, trong đó lao động có trình độ cao đẳng không vượt quá 30%) trên tổng số lao động:</w:t>
            </w:r>
          </w:p>
          <w:p w14:paraId="70539B20"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a) Đối với doanh nghiệp có tổng nguồn vốn từ 6.000 tỷ đồng và tổng số lao động từ 3.000 người trở lên phải đạt ít nhất 1%;</w:t>
            </w:r>
          </w:p>
          <w:p w14:paraId="527307CB"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b) Đối với doanh nghiệp không thuộc trường hợp quy định tại điểm a khoản 3 Điều này, có tổng nguồn vốn từ 100 tỷ đồng và tổng số lao động từ 200 người trở lên phải đạt ít nhất 2,5%;</w:t>
            </w:r>
          </w:p>
          <w:p w14:paraId="21FEE99D"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c) Đối với doanh nghiệp không thuộc trường hợp quy định tại điểm a và điểm b khoản 3 Điều này phải đạt ít nhất 5%.</w:t>
            </w:r>
          </w:p>
          <w:p w14:paraId="4B54F0F8" w14:textId="77777777" w:rsidR="00D24891" w:rsidRPr="003A7092" w:rsidRDefault="00D24891" w:rsidP="003A7092">
            <w:pPr>
              <w:ind w:left="57" w:right="57"/>
              <w:jc w:val="both"/>
              <w:rPr>
                <w:rFonts w:ascii="Times New Roman" w:hAnsi="Times New Roman" w:cs="Times New Roman"/>
                <w:b/>
                <w:bCs/>
              </w:rPr>
            </w:pPr>
          </w:p>
          <w:p w14:paraId="14AD3822" w14:textId="77777777" w:rsidR="00D24891" w:rsidRPr="003A7092" w:rsidRDefault="00D24891" w:rsidP="003A7092">
            <w:pPr>
              <w:ind w:left="57" w:right="57"/>
              <w:jc w:val="both"/>
              <w:rPr>
                <w:rFonts w:ascii="Times New Roman" w:hAnsi="Times New Roman" w:cs="Times New Roman"/>
                <w:b/>
                <w:bCs/>
              </w:rPr>
            </w:pPr>
            <w:r w:rsidRPr="003A7092">
              <w:rPr>
                <w:rFonts w:ascii="Times New Roman" w:hAnsi="Times New Roman" w:cs="Times New Roman"/>
                <w:b/>
                <w:bCs/>
              </w:rPr>
              <w:t xml:space="preserve">Thông tư số 07/2025/TT-BKHĐT ngày 13/02/2025 </w:t>
            </w:r>
            <w:r w:rsidRPr="003A7092">
              <w:rPr>
                <w:rFonts w:ascii="Times New Roman" w:hAnsi="Times New Roman" w:cs="Times New Roman"/>
              </w:rPr>
              <w:t>quy định phân loại thống kê theo loại hình kinh tế</w:t>
            </w:r>
          </w:p>
          <w:p w14:paraId="544F2241"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b/>
                <w:bCs/>
              </w:rPr>
              <w:lastRenderedPageBreak/>
              <w:t>Điều 5. Phân loại thống kê theo loại hình kinh tế</w:t>
            </w:r>
          </w:p>
          <w:p w14:paraId="7AE1F066"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1. Phân loại thống kê theo loại hình kinh tế là bảng phân loại các đơn vị kinh tế theo các loại hình kinh tế.</w:t>
            </w:r>
          </w:p>
          <w:p w14:paraId="48D0829F"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2. Phân loại thống kê theo loại hình kinh tế gồm danh mục và nội dung được quy định chi tiết tại phụ lục kèm theo Thông tư này.</w:t>
            </w:r>
          </w:p>
          <w:p w14:paraId="022FFA7D"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3. Danh mục phân loại thống kê theo loại hình kinh tế gồm 02 cấp:</w:t>
            </w:r>
          </w:p>
          <w:p w14:paraId="05A93008"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a) Cấp 1 gồm 04 loại hình kinh tế được mã hóa lần lượt từ 1 đến 4.</w:t>
            </w:r>
          </w:p>
          <w:p w14:paraId="46A4533D"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b) Cấp 2 gồm 17 loại hình kinh tế; mỗi loại hình kinh tế cấp 2 được mã hóa bằng hai chữ số theo cấp 1 tương ứng.</w:t>
            </w:r>
          </w:p>
          <w:p w14:paraId="291A1BB3"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4. Nội dung của phân loại thống kê theo loại hình kinh tế quy định:</w:t>
            </w:r>
          </w:p>
          <w:p w14:paraId="69A576B2"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a) Các đơn vị kinh tế được xác định trong loại hình kinh tế.</w:t>
            </w:r>
          </w:p>
          <w:p w14:paraId="0BC76E3F"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b) Các đơn vị kinh tế được loại trừ trong loại hình kinh tế này nhưng được xác định trong loại hình kinh tế khác.</w:t>
            </w:r>
          </w:p>
          <w:p w14:paraId="7CDD29B8" w14:textId="1C26AFD8" w:rsidR="00D24891" w:rsidRPr="003A7092" w:rsidRDefault="00C55A73" w:rsidP="003A7092">
            <w:pPr>
              <w:ind w:left="57" w:right="57"/>
              <w:jc w:val="both"/>
              <w:rPr>
                <w:rFonts w:ascii="Times New Roman" w:hAnsi="Times New Roman" w:cs="Times New Roman"/>
                <w:b/>
                <w:bCs/>
                <w:lang w:val="en-US"/>
              </w:rPr>
            </w:pPr>
            <w:r w:rsidRPr="003A7092">
              <w:rPr>
                <w:rFonts w:ascii="Times New Roman" w:hAnsi="Times New Roman" w:cs="Times New Roman"/>
                <w:b/>
                <w:bCs/>
                <w:lang w:val="en-US"/>
              </w:rPr>
              <w:t>Mục 3 Phụ lục</w:t>
            </w:r>
          </w:p>
          <w:tbl>
            <w:tblPr>
              <w:tblW w:w="5000" w:type="pct"/>
              <w:tblCellMar>
                <w:left w:w="0" w:type="dxa"/>
                <w:right w:w="0" w:type="dxa"/>
              </w:tblCellMar>
              <w:tblLook w:val="04A0" w:firstRow="1" w:lastRow="0" w:firstColumn="1" w:lastColumn="0" w:noHBand="0" w:noVBand="1"/>
            </w:tblPr>
            <w:tblGrid>
              <w:gridCol w:w="951"/>
              <w:gridCol w:w="454"/>
              <w:gridCol w:w="4636"/>
            </w:tblGrid>
            <w:tr w:rsidR="00C55A73" w:rsidRPr="003A7092" w14:paraId="70372743" w14:textId="77777777" w:rsidTr="007D3956">
              <w:tc>
                <w:tcPr>
                  <w:tcW w:w="787" w:type="pct"/>
                  <w:shd w:val="solid" w:color="FFFFFF" w:fill="auto"/>
                  <w:tcMar>
                    <w:top w:w="0" w:type="dxa"/>
                    <w:left w:w="0" w:type="dxa"/>
                    <w:bottom w:w="0" w:type="dxa"/>
                    <w:right w:w="0" w:type="dxa"/>
                  </w:tcMar>
                  <w:vAlign w:val="center"/>
                </w:tcPr>
                <w:p w14:paraId="06E152D4" w14:textId="37DAAD3F" w:rsidR="00C55A73" w:rsidRPr="003A7092" w:rsidRDefault="00C55A73" w:rsidP="003A7092">
                  <w:pPr>
                    <w:ind w:left="57" w:right="57"/>
                    <w:jc w:val="both"/>
                    <w:rPr>
                      <w:rFonts w:ascii="Times New Roman" w:hAnsi="Times New Roman" w:cs="Times New Roman"/>
                      <w:lang w:val="en-US"/>
                    </w:rPr>
                  </w:pPr>
                </w:p>
              </w:tc>
              <w:tc>
                <w:tcPr>
                  <w:tcW w:w="376" w:type="pct"/>
                  <w:shd w:val="solid" w:color="FFFFFF" w:fill="auto"/>
                  <w:tcMar>
                    <w:top w:w="0" w:type="dxa"/>
                    <w:left w:w="0" w:type="dxa"/>
                    <w:bottom w:w="0" w:type="dxa"/>
                    <w:right w:w="0" w:type="dxa"/>
                  </w:tcMar>
                  <w:vAlign w:val="center"/>
                </w:tcPr>
                <w:p w14:paraId="0D333528" w14:textId="7DDA3971" w:rsidR="00C55A73" w:rsidRPr="003A7092" w:rsidRDefault="00C55A73" w:rsidP="003A7092">
                  <w:pPr>
                    <w:ind w:left="57" w:right="57"/>
                    <w:jc w:val="both"/>
                    <w:rPr>
                      <w:rFonts w:ascii="Times New Roman" w:hAnsi="Times New Roman" w:cs="Times New Roman"/>
                      <w:lang w:val="en-US"/>
                    </w:rPr>
                  </w:pPr>
                  <w:r w:rsidRPr="003A7092">
                    <w:rPr>
                      <w:rFonts w:ascii="Times New Roman" w:hAnsi="Times New Roman" w:cs="Times New Roman"/>
                    </w:rPr>
                    <w:t> </w:t>
                  </w:r>
                  <w:r w:rsidR="00FF1A0D" w:rsidRPr="003A7092">
                    <w:rPr>
                      <w:rFonts w:ascii="Times New Roman" w:hAnsi="Times New Roman" w:cs="Times New Roman"/>
                      <w:lang w:val="en-US"/>
                    </w:rPr>
                    <w:t>3</w:t>
                  </w:r>
                </w:p>
              </w:tc>
              <w:tc>
                <w:tcPr>
                  <w:tcW w:w="3837" w:type="pct"/>
                  <w:shd w:val="solid" w:color="FFFFFF" w:fill="auto"/>
                  <w:tcMar>
                    <w:top w:w="0" w:type="dxa"/>
                    <w:left w:w="0" w:type="dxa"/>
                    <w:bottom w:w="0" w:type="dxa"/>
                    <w:right w:w="0" w:type="dxa"/>
                  </w:tcMar>
                  <w:vAlign w:val="center"/>
                </w:tcPr>
                <w:p w14:paraId="008B0478" w14:textId="77777777" w:rsidR="00C55A73" w:rsidRPr="003A7092" w:rsidRDefault="00C55A73" w:rsidP="003A7092">
                  <w:pPr>
                    <w:ind w:left="57" w:right="57"/>
                    <w:jc w:val="both"/>
                    <w:rPr>
                      <w:rFonts w:ascii="Times New Roman" w:hAnsi="Times New Roman" w:cs="Times New Roman"/>
                    </w:rPr>
                  </w:pPr>
                  <w:r w:rsidRPr="003A7092">
                    <w:rPr>
                      <w:rFonts w:ascii="Times New Roman" w:hAnsi="Times New Roman" w:cs="Times New Roman"/>
                      <w:b/>
                      <w:bCs/>
                    </w:rPr>
                    <w:t>Loại hình kinh tế tư nhân</w:t>
                  </w:r>
                </w:p>
              </w:tc>
            </w:tr>
            <w:tr w:rsidR="00C55A73" w:rsidRPr="003A7092" w14:paraId="513EFE38" w14:textId="77777777" w:rsidTr="007D3956">
              <w:tc>
                <w:tcPr>
                  <w:tcW w:w="787" w:type="pct"/>
                  <w:shd w:val="solid" w:color="FFFFFF" w:fill="auto"/>
                  <w:tcMar>
                    <w:top w:w="0" w:type="dxa"/>
                    <w:left w:w="0" w:type="dxa"/>
                    <w:bottom w:w="0" w:type="dxa"/>
                    <w:right w:w="0" w:type="dxa"/>
                  </w:tcMar>
                  <w:vAlign w:val="center"/>
                </w:tcPr>
                <w:p w14:paraId="0EEA33F9" w14:textId="77777777" w:rsidR="00C55A73" w:rsidRPr="003A7092" w:rsidRDefault="00C55A73" w:rsidP="003A7092">
                  <w:pPr>
                    <w:ind w:left="57" w:right="57"/>
                    <w:jc w:val="both"/>
                    <w:rPr>
                      <w:rFonts w:ascii="Times New Roman" w:hAnsi="Times New Roman" w:cs="Times New Roman"/>
                    </w:rPr>
                  </w:pPr>
                  <w:r w:rsidRPr="003A7092">
                    <w:rPr>
                      <w:rFonts w:ascii="Times New Roman" w:hAnsi="Times New Roman" w:cs="Times New Roman"/>
                    </w:rPr>
                    <w:t> </w:t>
                  </w:r>
                </w:p>
              </w:tc>
              <w:tc>
                <w:tcPr>
                  <w:tcW w:w="376" w:type="pct"/>
                  <w:shd w:val="solid" w:color="FFFFFF" w:fill="auto"/>
                  <w:tcMar>
                    <w:top w:w="0" w:type="dxa"/>
                    <w:left w:w="0" w:type="dxa"/>
                    <w:bottom w:w="0" w:type="dxa"/>
                    <w:right w:w="0" w:type="dxa"/>
                  </w:tcMar>
                  <w:vAlign w:val="center"/>
                </w:tcPr>
                <w:p w14:paraId="49D8956C" w14:textId="1996EA33" w:rsidR="00C55A73" w:rsidRPr="003A7092" w:rsidRDefault="00FF1A0D" w:rsidP="003A7092">
                  <w:pPr>
                    <w:ind w:right="57"/>
                    <w:jc w:val="both"/>
                    <w:rPr>
                      <w:rFonts w:ascii="Times New Roman" w:hAnsi="Times New Roman" w:cs="Times New Roman"/>
                    </w:rPr>
                  </w:pPr>
                  <w:r w:rsidRPr="003A7092">
                    <w:rPr>
                      <w:rFonts w:ascii="Times New Roman" w:hAnsi="Times New Roman" w:cs="Times New Roman"/>
                      <w:lang w:val="en-US"/>
                    </w:rPr>
                    <w:t xml:space="preserve"> </w:t>
                  </w:r>
                  <w:r w:rsidR="00C55A73" w:rsidRPr="003A7092">
                    <w:rPr>
                      <w:rFonts w:ascii="Times New Roman" w:hAnsi="Times New Roman" w:cs="Times New Roman"/>
                    </w:rPr>
                    <w:t>31</w:t>
                  </w:r>
                </w:p>
              </w:tc>
              <w:tc>
                <w:tcPr>
                  <w:tcW w:w="3837" w:type="pct"/>
                  <w:shd w:val="solid" w:color="FFFFFF" w:fill="auto"/>
                  <w:tcMar>
                    <w:top w:w="0" w:type="dxa"/>
                    <w:left w:w="0" w:type="dxa"/>
                    <w:bottom w:w="0" w:type="dxa"/>
                    <w:right w:w="0" w:type="dxa"/>
                  </w:tcMar>
                  <w:vAlign w:val="center"/>
                </w:tcPr>
                <w:p w14:paraId="14E93265" w14:textId="77777777" w:rsidR="00C55A73" w:rsidRPr="003A7092" w:rsidRDefault="00C55A73" w:rsidP="003A7092">
                  <w:pPr>
                    <w:ind w:left="57" w:right="57"/>
                    <w:jc w:val="both"/>
                    <w:rPr>
                      <w:rFonts w:ascii="Times New Roman" w:hAnsi="Times New Roman" w:cs="Times New Roman"/>
                    </w:rPr>
                  </w:pPr>
                  <w:r w:rsidRPr="003A7092">
                    <w:rPr>
                      <w:rFonts w:ascii="Times New Roman" w:hAnsi="Times New Roman" w:cs="Times New Roman"/>
                    </w:rPr>
                    <w:t>Tổ chức do tư nhân nắm giữ 100% vốn</w:t>
                  </w:r>
                </w:p>
              </w:tc>
            </w:tr>
            <w:tr w:rsidR="00C55A73" w:rsidRPr="003A7092" w14:paraId="4461BF15" w14:textId="77777777" w:rsidTr="007D3956">
              <w:tc>
                <w:tcPr>
                  <w:tcW w:w="787" w:type="pct"/>
                  <w:shd w:val="solid" w:color="FFFFFF" w:fill="auto"/>
                  <w:tcMar>
                    <w:top w:w="0" w:type="dxa"/>
                    <w:left w:w="0" w:type="dxa"/>
                    <w:bottom w:w="0" w:type="dxa"/>
                    <w:right w:w="0" w:type="dxa"/>
                  </w:tcMar>
                  <w:vAlign w:val="center"/>
                </w:tcPr>
                <w:p w14:paraId="78AB86A7" w14:textId="77777777" w:rsidR="00C55A73" w:rsidRPr="003A7092" w:rsidRDefault="00C55A73" w:rsidP="003A7092">
                  <w:pPr>
                    <w:ind w:left="57" w:right="57"/>
                    <w:jc w:val="both"/>
                    <w:rPr>
                      <w:rFonts w:ascii="Times New Roman" w:hAnsi="Times New Roman" w:cs="Times New Roman"/>
                    </w:rPr>
                  </w:pPr>
                  <w:r w:rsidRPr="003A7092">
                    <w:rPr>
                      <w:rFonts w:ascii="Times New Roman" w:hAnsi="Times New Roman" w:cs="Times New Roman"/>
                    </w:rPr>
                    <w:t> </w:t>
                  </w:r>
                </w:p>
              </w:tc>
              <w:tc>
                <w:tcPr>
                  <w:tcW w:w="376" w:type="pct"/>
                  <w:shd w:val="solid" w:color="FFFFFF" w:fill="auto"/>
                  <w:tcMar>
                    <w:top w:w="0" w:type="dxa"/>
                    <w:left w:w="0" w:type="dxa"/>
                    <w:bottom w:w="0" w:type="dxa"/>
                    <w:right w:w="0" w:type="dxa"/>
                  </w:tcMar>
                  <w:vAlign w:val="center"/>
                </w:tcPr>
                <w:p w14:paraId="6759AC7A" w14:textId="77777777" w:rsidR="00C55A73" w:rsidRPr="003A7092" w:rsidRDefault="00C55A73" w:rsidP="003A7092">
                  <w:pPr>
                    <w:ind w:left="57" w:right="57"/>
                    <w:jc w:val="both"/>
                    <w:rPr>
                      <w:rFonts w:ascii="Times New Roman" w:hAnsi="Times New Roman" w:cs="Times New Roman"/>
                    </w:rPr>
                  </w:pPr>
                  <w:r w:rsidRPr="003A7092">
                    <w:rPr>
                      <w:rFonts w:ascii="Times New Roman" w:hAnsi="Times New Roman" w:cs="Times New Roman"/>
                    </w:rPr>
                    <w:t>32</w:t>
                  </w:r>
                </w:p>
              </w:tc>
              <w:tc>
                <w:tcPr>
                  <w:tcW w:w="3837" w:type="pct"/>
                  <w:shd w:val="solid" w:color="FFFFFF" w:fill="auto"/>
                  <w:tcMar>
                    <w:top w:w="0" w:type="dxa"/>
                    <w:left w:w="0" w:type="dxa"/>
                    <w:bottom w:w="0" w:type="dxa"/>
                    <w:right w:w="0" w:type="dxa"/>
                  </w:tcMar>
                  <w:vAlign w:val="center"/>
                </w:tcPr>
                <w:p w14:paraId="763AAF3D" w14:textId="77777777" w:rsidR="00C55A73" w:rsidRPr="003A7092" w:rsidRDefault="00C55A73" w:rsidP="003A7092">
                  <w:pPr>
                    <w:ind w:left="57" w:right="57"/>
                    <w:jc w:val="both"/>
                    <w:rPr>
                      <w:rFonts w:ascii="Times New Roman" w:hAnsi="Times New Roman" w:cs="Times New Roman"/>
                    </w:rPr>
                  </w:pPr>
                  <w:r w:rsidRPr="003A7092">
                    <w:rPr>
                      <w:rFonts w:ascii="Times New Roman" w:hAnsi="Times New Roman" w:cs="Times New Roman"/>
                    </w:rPr>
                    <w:t>Tổ chức do tư nhân nắm giữ từ 50% đến dưới 100% vốn</w:t>
                  </w:r>
                </w:p>
              </w:tc>
            </w:tr>
            <w:tr w:rsidR="00C55A73" w:rsidRPr="003A7092" w14:paraId="485673C7" w14:textId="77777777" w:rsidTr="007D3956">
              <w:tc>
                <w:tcPr>
                  <w:tcW w:w="787" w:type="pct"/>
                  <w:shd w:val="solid" w:color="FFFFFF" w:fill="auto"/>
                  <w:tcMar>
                    <w:top w:w="0" w:type="dxa"/>
                    <w:left w:w="0" w:type="dxa"/>
                    <w:bottom w:w="0" w:type="dxa"/>
                    <w:right w:w="0" w:type="dxa"/>
                  </w:tcMar>
                  <w:vAlign w:val="center"/>
                </w:tcPr>
                <w:p w14:paraId="74EC4F49" w14:textId="77777777" w:rsidR="00C55A73" w:rsidRPr="003A7092" w:rsidRDefault="00C55A73" w:rsidP="003A7092">
                  <w:pPr>
                    <w:ind w:left="57" w:right="57"/>
                    <w:jc w:val="both"/>
                    <w:rPr>
                      <w:rFonts w:ascii="Times New Roman" w:hAnsi="Times New Roman" w:cs="Times New Roman"/>
                    </w:rPr>
                  </w:pPr>
                  <w:r w:rsidRPr="003A7092">
                    <w:rPr>
                      <w:rFonts w:ascii="Times New Roman" w:hAnsi="Times New Roman" w:cs="Times New Roman"/>
                    </w:rPr>
                    <w:t> </w:t>
                  </w:r>
                </w:p>
              </w:tc>
              <w:tc>
                <w:tcPr>
                  <w:tcW w:w="376" w:type="pct"/>
                  <w:shd w:val="solid" w:color="FFFFFF" w:fill="auto"/>
                  <w:tcMar>
                    <w:top w:w="0" w:type="dxa"/>
                    <w:left w:w="0" w:type="dxa"/>
                    <w:bottom w:w="0" w:type="dxa"/>
                    <w:right w:w="0" w:type="dxa"/>
                  </w:tcMar>
                  <w:vAlign w:val="center"/>
                </w:tcPr>
                <w:p w14:paraId="28AA8860" w14:textId="77777777" w:rsidR="00C55A73" w:rsidRPr="003A7092" w:rsidRDefault="00C55A73" w:rsidP="003A7092">
                  <w:pPr>
                    <w:ind w:left="57" w:right="57"/>
                    <w:jc w:val="both"/>
                    <w:rPr>
                      <w:rFonts w:ascii="Times New Roman" w:hAnsi="Times New Roman" w:cs="Times New Roman"/>
                    </w:rPr>
                  </w:pPr>
                  <w:r w:rsidRPr="003A7092">
                    <w:rPr>
                      <w:rFonts w:ascii="Times New Roman" w:hAnsi="Times New Roman" w:cs="Times New Roman"/>
                    </w:rPr>
                    <w:t>33</w:t>
                  </w:r>
                </w:p>
              </w:tc>
              <w:tc>
                <w:tcPr>
                  <w:tcW w:w="3837" w:type="pct"/>
                  <w:shd w:val="solid" w:color="FFFFFF" w:fill="auto"/>
                  <w:tcMar>
                    <w:top w:w="0" w:type="dxa"/>
                    <w:left w:w="0" w:type="dxa"/>
                    <w:bottom w:w="0" w:type="dxa"/>
                    <w:right w:w="0" w:type="dxa"/>
                  </w:tcMar>
                  <w:vAlign w:val="center"/>
                </w:tcPr>
                <w:p w14:paraId="313E913C" w14:textId="77777777" w:rsidR="00C55A73" w:rsidRPr="003A7092" w:rsidRDefault="00C55A73" w:rsidP="003A7092">
                  <w:pPr>
                    <w:ind w:left="57" w:right="57"/>
                    <w:jc w:val="both"/>
                    <w:rPr>
                      <w:rFonts w:ascii="Times New Roman" w:hAnsi="Times New Roman" w:cs="Times New Roman"/>
                    </w:rPr>
                  </w:pPr>
                  <w:r w:rsidRPr="003A7092">
                    <w:rPr>
                      <w:rFonts w:ascii="Times New Roman" w:hAnsi="Times New Roman" w:cs="Times New Roman"/>
                    </w:rPr>
                    <w:t>Tổ chức do tư nhân nắm giữ dưới 50% vốn và tỷ lệ nắm giữ là lớn nhất</w:t>
                  </w:r>
                </w:p>
              </w:tc>
            </w:tr>
            <w:tr w:rsidR="00C55A73" w:rsidRPr="003A7092" w14:paraId="58D6E2BF" w14:textId="77777777" w:rsidTr="007D3956">
              <w:tc>
                <w:tcPr>
                  <w:tcW w:w="787" w:type="pct"/>
                  <w:shd w:val="solid" w:color="FFFFFF" w:fill="auto"/>
                  <w:tcMar>
                    <w:top w:w="0" w:type="dxa"/>
                    <w:left w:w="0" w:type="dxa"/>
                    <w:bottom w:w="0" w:type="dxa"/>
                    <w:right w:w="0" w:type="dxa"/>
                  </w:tcMar>
                  <w:vAlign w:val="center"/>
                </w:tcPr>
                <w:p w14:paraId="37A46FFC" w14:textId="77777777" w:rsidR="00C55A73" w:rsidRPr="003A7092" w:rsidRDefault="00C55A73" w:rsidP="003A7092">
                  <w:pPr>
                    <w:ind w:left="57" w:right="57"/>
                    <w:jc w:val="both"/>
                    <w:rPr>
                      <w:rFonts w:ascii="Times New Roman" w:hAnsi="Times New Roman" w:cs="Times New Roman"/>
                    </w:rPr>
                  </w:pPr>
                  <w:r w:rsidRPr="003A7092">
                    <w:rPr>
                      <w:rFonts w:ascii="Times New Roman" w:hAnsi="Times New Roman" w:cs="Times New Roman"/>
                    </w:rPr>
                    <w:t> </w:t>
                  </w:r>
                </w:p>
              </w:tc>
              <w:tc>
                <w:tcPr>
                  <w:tcW w:w="376" w:type="pct"/>
                  <w:shd w:val="solid" w:color="FFFFFF" w:fill="auto"/>
                  <w:tcMar>
                    <w:top w:w="0" w:type="dxa"/>
                    <w:left w:w="0" w:type="dxa"/>
                    <w:bottom w:w="0" w:type="dxa"/>
                    <w:right w:w="0" w:type="dxa"/>
                  </w:tcMar>
                  <w:vAlign w:val="center"/>
                </w:tcPr>
                <w:p w14:paraId="3A68F675" w14:textId="77777777" w:rsidR="00C55A73" w:rsidRPr="003A7092" w:rsidRDefault="00C55A73" w:rsidP="003A7092">
                  <w:pPr>
                    <w:ind w:left="57" w:right="57"/>
                    <w:jc w:val="both"/>
                    <w:rPr>
                      <w:rFonts w:ascii="Times New Roman" w:hAnsi="Times New Roman" w:cs="Times New Roman"/>
                    </w:rPr>
                  </w:pPr>
                  <w:r w:rsidRPr="003A7092">
                    <w:rPr>
                      <w:rFonts w:ascii="Times New Roman" w:hAnsi="Times New Roman" w:cs="Times New Roman"/>
                    </w:rPr>
                    <w:t>34</w:t>
                  </w:r>
                </w:p>
              </w:tc>
              <w:tc>
                <w:tcPr>
                  <w:tcW w:w="3837" w:type="pct"/>
                  <w:shd w:val="solid" w:color="FFFFFF" w:fill="auto"/>
                  <w:tcMar>
                    <w:top w:w="0" w:type="dxa"/>
                    <w:left w:w="0" w:type="dxa"/>
                    <w:bottom w:w="0" w:type="dxa"/>
                    <w:right w:w="0" w:type="dxa"/>
                  </w:tcMar>
                  <w:vAlign w:val="center"/>
                </w:tcPr>
                <w:p w14:paraId="67C3AD29" w14:textId="77777777" w:rsidR="00C55A73" w:rsidRPr="003A7092" w:rsidRDefault="00C55A73" w:rsidP="003A7092">
                  <w:pPr>
                    <w:ind w:left="57" w:right="57"/>
                    <w:jc w:val="both"/>
                    <w:rPr>
                      <w:rFonts w:ascii="Times New Roman" w:hAnsi="Times New Roman" w:cs="Times New Roman"/>
                    </w:rPr>
                  </w:pPr>
                  <w:r w:rsidRPr="003A7092">
                    <w:rPr>
                      <w:rFonts w:ascii="Times New Roman" w:hAnsi="Times New Roman" w:cs="Times New Roman"/>
                    </w:rPr>
                    <w:t>Hộ sản xuất</w:t>
                  </w:r>
                </w:p>
              </w:tc>
            </w:tr>
            <w:tr w:rsidR="00C55A73" w:rsidRPr="003A7092" w14:paraId="5C62BE6C" w14:textId="77777777" w:rsidTr="007D3956">
              <w:tc>
                <w:tcPr>
                  <w:tcW w:w="787" w:type="pct"/>
                  <w:shd w:val="solid" w:color="FFFFFF" w:fill="auto"/>
                  <w:tcMar>
                    <w:top w:w="0" w:type="dxa"/>
                    <w:left w:w="0" w:type="dxa"/>
                    <w:bottom w:w="0" w:type="dxa"/>
                    <w:right w:w="0" w:type="dxa"/>
                  </w:tcMar>
                  <w:vAlign w:val="center"/>
                </w:tcPr>
                <w:p w14:paraId="46C5A5F5" w14:textId="77777777" w:rsidR="00C55A73" w:rsidRPr="003A7092" w:rsidRDefault="00C55A73" w:rsidP="003A7092">
                  <w:pPr>
                    <w:ind w:left="57" w:right="57"/>
                    <w:jc w:val="both"/>
                    <w:rPr>
                      <w:rFonts w:ascii="Times New Roman" w:hAnsi="Times New Roman" w:cs="Times New Roman"/>
                    </w:rPr>
                  </w:pPr>
                  <w:r w:rsidRPr="003A7092">
                    <w:rPr>
                      <w:rFonts w:ascii="Times New Roman" w:hAnsi="Times New Roman" w:cs="Times New Roman"/>
                    </w:rPr>
                    <w:t> </w:t>
                  </w:r>
                </w:p>
              </w:tc>
              <w:tc>
                <w:tcPr>
                  <w:tcW w:w="376" w:type="pct"/>
                  <w:shd w:val="solid" w:color="FFFFFF" w:fill="auto"/>
                  <w:tcMar>
                    <w:top w:w="0" w:type="dxa"/>
                    <w:left w:w="0" w:type="dxa"/>
                    <w:bottom w:w="0" w:type="dxa"/>
                    <w:right w:w="0" w:type="dxa"/>
                  </w:tcMar>
                  <w:vAlign w:val="center"/>
                </w:tcPr>
                <w:p w14:paraId="277C896A" w14:textId="77777777" w:rsidR="00C55A73" w:rsidRPr="003A7092" w:rsidRDefault="00C55A73" w:rsidP="003A7092">
                  <w:pPr>
                    <w:ind w:left="57" w:right="57"/>
                    <w:jc w:val="both"/>
                    <w:rPr>
                      <w:rFonts w:ascii="Times New Roman" w:hAnsi="Times New Roman" w:cs="Times New Roman"/>
                    </w:rPr>
                  </w:pPr>
                  <w:r w:rsidRPr="003A7092">
                    <w:rPr>
                      <w:rFonts w:ascii="Times New Roman" w:hAnsi="Times New Roman" w:cs="Times New Roman"/>
                    </w:rPr>
                    <w:t>35</w:t>
                  </w:r>
                </w:p>
              </w:tc>
              <w:tc>
                <w:tcPr>
                  <w:tcW w:w="3837" w:type="pct"/>
                  <w:shd w:val="solid" w:color="FFFFFF" w:fill="auto"/>
                  <w:tcMar>
                    <w:top w:w="0" w:type="dxa"/>
                    <w:left w:w="0" w:type="dxa"/>
                    <w:bottom w:w="0" w:type="dxa"/>
                    <w:right w:w="0" w:type="dxa"/>
                  </w:tcMar>
                  <w:vAlign w:val="center"/>
                </w:tcPr>
                <w:p w14:paraId="6FB06013" w14:textId="77777777" w:rsidR="00C55A73" w:rsidRPr="003A7092" w:rsidRDefault="00C55A73" w:rsidP="003A7092">
                  <w:pPr>
                    <w:ind w:left="57" w:right="57"/>
                    <w:jc w:val="both"/>
                    <w:rPr>
                      <w:rFonts w:ascii="Times New Roman" w:hAnsi="Times New Roman" w:cs="Times New Roman"/>
                    </w:rPr>
                  </w:pPr>
                  <w:r w:rsidRPr="003A7092">
                    <w:rPr>
                      <w:rFonts w:ascii="Times New Roman" w:hAnsi="Times New Roman" w:cs="Times New Roman"/>
                    </w:rPr>
                    <w:t>Tổ chức tư nhân khác</w:t>
                  </w:r>
                </w:p>
              </w:tc>
            </w:tr>
          </w:tbl>
          <w:p w14:paraId="68DEC499" w14:textId="77777777" w:rsidR="00C55A73" w:rsidRPr="003A7092" w:rsidRDefault="00C55A73" w:rsidP="003A7092">
            <w:pPr>
              <w:ind w:left="57" w:right="57"/>
              <w:jc w:val="both"/>
              <w:rPr>
                <w:rFonts w:ascii="Times New Roman" w:hAnsi="Times New Roman" w:cs="Times New Roman"/>
                <w:b/>
                <w:bCs/>
              </w:rPr>
            </w:pPr>
          </w:p>
          <w:p w14:paraId="4B9678F2" w14:textId="5F6B4B27" w:rsidR="00D24891" w:rsidRPr="003A7092" w:rsidRDefault="00D24891" w:rsidP="003A7092">
            <w:pPr>
              <w:ind w:left="57" w:right="57"/>
              <w:jc w:val="both"/>
              <w:rPr>
                <w:rFonts w:ascii="Times New Roman" w:hAnsi="Times New Roman" w:cs="Times New Roman"/>
                <w:b/>
                <w:bCs/>
              </w:rPr>
            </w:pPr>
            <w:r w:rsidRPr="003A7092">
              <w:rPr>
                <w:rFonts w:ascii="Times New Roman" w:hAnsi="Times New Roman" w:cs="Times New Roman"/>
                <w:b/>
                <w:bCs/>
              </w:rPr>
              <w:t xml:space="preserve">Luật số 93/2025/QH15 ngày 27/6/2025 về Khoa học, Công nghệ và Đổi mới sáng tạo </w:t>
            </w:r>
          </w:p>
          <w:p w14:paraId="66AAB48D"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b/>
                <w:bCs/>
              </w:rPr>
              <w:t>Điều 3. Giải thích từ ngữ</w:t>
            </w:r>
          </w:p>
          <w:p w14:paraId="3DDD80DB" w14:textId="77777777" w:rsidR="00D24891" w:rsidRPr="003A7092" w:rsidRDefault="00D24891" w:rsidP="003A7092">
            <w:pPr>
              <w:ind w:left="57" w:right="57"/>
              <w:jc w:val="both"/>
              <w:rPr>
                <w:rFonts w:ascii="Times New Roman" w:hAnsi="Times New Roman" w:cs="Times New Roman"/>
              </w:rPr>
            </w:pPr>
            <w:r w:rsidRPr="003A7092">
              <w:rPr>
                <w:rFonts w:ascii="Times New Roman" w:hAnsi="Times New Roman" w:cs="Times New Roman"/>
              </w:rPr>
              <w:t>18. Doanh nghiệp khởi nghiệp sáng tạo là doanh nghiệp triển khai mô hình kinh doanh sáng tạo, có khả năng tăng trưởng nhanh và mở rộng quy mô thị trường dựa trên khai thác hiệu quả công nghệ, quyền sở hữu trí tuệ, ý tưởng đột phá hoặc mô hình kinh doanh mới.</w:t>
            </w:r>
          </w:p>
          <w:p w14:paraId="0169ED91" w14:textId="77777777" w:rsidR="00F77ECB" w:rsidRPr="003A7092" w:rsidRDefault="00F77ECB" w:rsidP="003A7092">
            <w:pPr>
              <w:pStyle w:val="Heading3"/>
              <w:keepNext w:val="0"/>
              <w:keepLines w:val="0"/>
              <w:widowControl w:val="0"/>
              <w:spacing w:before="0" w:after="0" w:line="240" w:lineRule="auto"/>
              <w:ind w:left="57" w:right="57"/>
              <w:jc w:val="both"/>
              <w:rPr>
                <w:rStyle w:val="cf01"/>
                <w:rFonts w:ascii="Times New Roman" w:hAnsi="Times New Roman" w:cs="Times New Roman"/>
                <w:b/>
                <w:bCs/>
                <w:color w:val="auto"/>
                <w:spacing w:val="2"/>
                <w:sz w:val="20"/>
                <w:szCs w:val="20"/>
                <w:lang w:val="vi-VN"/>
              </w:rPr>
            </w:pPr>
            <w:bookmarkStart w:id="9" w:name="_Toc196327520"/>
            <w:bookmarkStart w:id="10" w:name="_Hlk202281209"/>
            <w:r w:rsidRPr="003A7092">
              <w:rPr>
                <w:rFonts w:ascii="Times New Roman" w:hAnsi="Times New Roman" w:cs="Times New Roman"/>
                <w:b/>
                <w:bCs/>
                <w:color w:val="auto"/>
                <w:sz w:val="20"/>
                <w:szCs w:val="20"/>
                <w:lang w:val="vi-VN"/>
              </w:rPr>
              <w:t>Điều 47. Trung tâm nghiên cứu và phát triển, trung tâm đổi mới sáng tạo, trung tâm hỗ trợ khởi nghiệp sáng tạo</w:t>
            </w:r>
            <w:bookmarkEnd w:id="9"/>
          </w:p>
          <w:p w14:paraId="57CB86B3" w14:textId="77777777" w:rsidR="00F77ECB" w:rsidRPr="003A7092" w:rsidRDefault="00F77ECB" w:rsidP="003A7092">
            <w:pPr>
              <w:widowControl w:val="0"/>
              <w:ind w:left="57" w:right="57"/>
              <w:jc w:val="both"/>
              <w:rPr>
                <w:rFonts w:ascii="Times New Roman" w:hAnsi="Times New Roman" w:cs="Times New Roman"/>
              </w:rPr>
            </w:pPr>
            <w:r w:rsidRPr="003A7092">
              <w:rPr>
                <w:rFonts w:ascii="Times New Roman" w:hAnsi="Times New Roman" w:cs="Times New Roman"/>
              </w:rPr>
              <w:t>1. Trung tâm nghiên cứu và phát triển, trung tâm đổi mới sáng tạo, trung tâm đổi mới sáng tạo cấp tỉnh, trung tâm đổi mới sáng tạo cấp quốc gia, trung tâm hỗ trợ khởi nghiệp sáng tạo, trung tâm hỗ trợ khởi nghiệp sáng tạo cấp tỉnh, trung tâm hỗ trợ khởi nghiệp sáng tạo cấp quốc gia được xác định dựa trên tiêu chí về hạ tầng kỹ thuật, nguồn lực, năng lực thực hiện, mục tiêu, kết quả hoạt động.</w:t>
            </w:r>
          </w:p>
          <w:p w14:paraId="35FB759E" w14:textId="77777777" w:rsidR="00F77ECB" w:rsidRPr="003A7092" w:rsidRDefault="00F77ECB" w:rsidP="003A7092">
            <w:pPr>
              <w:widowControl w:val="0"/>
              <w:ind w:left="57" w:right="57"/>
              <w:jc w:val="both"/>
              <w:rPr>
                <w:rFonts w:ascii="Times New Roman" w:hAnsi="Times New Roman" w:cs="Times New Roman"/>
              </w:rPr>
            </w:pPr>
            <w:r w:rsidRPr="003A7092">
              <w:rPr>
                <w:rFonts w:ascii="Times New Roman" w:hAnsi="Times New Roman" w:cs="Times New Roman"/>
              </w:rPr>
              <w:t>2. Các loại hình tổ chức có hoạt động nghiên cứu và phát triển, đổi mới sáng tạo, khởi nghiệp sáng tạo, hỗ trợ đổi mới sáng tạo, hỗ trợ khởi nghiệp sáng tạo đáp ứng tiêu chí quy định tại khoản 1 Điều này có thể yêu cầu cơ quan có thẩm quyền công nhận để làm căn cứ áp dụng chính sách ưu đãi, hỗ trợ theo quy định của pháp luật.</w:t>
            </w:r>
          </w:p>
          <w:bookmarkEnd w:id="10"/>
          <w:p w14:paraId="0ADC059E" w14:textId="77777777" w:rsidR="00F77ECB" w:rsidRPr="003A7092" w:rsidRDefault="00F77ECB" w:rsidP="003A7092">
            <w:pPr>
              <w:widowControl w:val="0"/>
              <w:ind w:left="57" w:right="57"/>
              <w:jc w:val="both"/>
              <w:rPr>
                <w:rFonts w:ascii="Times New Roman" w:hAnsi="Times New Roman" w:cs="Times New Roman"/>
              </w:rPr>
            </w:pPr>
            <w:r w:rsidRPr="003A7092">
              <w:rPr>
                <w:rFonts w:ascii="Times New Roman" w:hAnsi="Times New Roman" w:cs="Times New Roman"/>
              </w:rPr>
              <w:lastRenderedPageBreak/>
              <w:t>3. Tổ chức quy định tại khoản 1 và khoản 2 Điều này được ưu tiên thuê đất, cơ sở hạ tầng tại khu công nghiệp, khu chế xuất, khu kinh tế, khu công nghệ cao, khu nông nghiệp ứng dụng công nghệ cao, khu công nghệ số tập trung; ưu tiên sử dụng trang thiết bị nghiên cứu, phát triển tại phòng thí nghiệm dùng chung, cơ sở ươm tạo, trung tâm đổi mới sáng tạo; được hỗ trợ thông tin, truyền thông, xúc tiến thương mại; được hưởng ưu đãi, hỗ trợ theo quy định của pháp luật; có trách nhiệm cung cấp thông tin về tình hình hoạt động và kết quả thụ hưởng chính sách ưu đãi, hỗ trợ phục vụ quản lý nhà nước.</w:t>
            </w:r>
          </w:p>
          <w:p w14:paraId="47938534" w14:textId="35D0425C" w:rsidR="00F77ECB" w:rsidRPr="003A7092" w:rsidRDefault="00F77ECB" w:rsidP="003A7092">
            <w:pPr>
              <w:ind w:left="57" w:right="57"/>
              <w:jc w:val="both"/>
              <w:rPr>
                <w:rFonts w:ascii="Times New Roman" w:hAnsi="Times New Roman" w:cs="Times New Roman"/>
              </w:rPr>
            </w:pPr>
            <w:r w:rsidRPr="003A7092">
              <w:rPr>
                <w:rFonts w:ascii="Times New Roman" w:hAnsi="Times New Roman" w:cs="Times New Roman"/>
              </w:rPr>
              <w:t>4. Chính phủ quy định chi tiết Điều này.</w:t>
            </w:r>
          </w:p>
          <w:p w14:paraId="6E654AAD" w14:textId="77777777" w:rsidR="00F77ECB" w:rsidRPr="003A7092" w:rsidRDefault="00F77ECB" w:rsidP="003A7092">
            <w:pPr>
              <w:pStyle w:val="Heading3"/>
              <w:keepNext w:val="0"/>
              <w:keepLines w:val="0"/>
              <w:widowControl w:val="0"/>
              <w:spacing w:before="0" w:after="0" w:line="240" w:lineRule="auto"/>
              <w:ind w:left="57" w:right="57"/>
              <w:jc w:val="both"/>
              <w:rPr>
                <w:rFonts w:ascii="Times New Roman" w:hAnsi="Times New Roman" w:cs="Times New Roman"/>
                <w:color w:val="auto"/>
                <w:sz w:val="20"/>
                <w:szCs w:val="20"/>
                <w:lang w:val="vi-VN"/>
              </w:rPr>
            </w:pPr>
            <w:r w:rsidRPr="003A7092">
              <w:rPr>
                <w:rFonts w:ascii="Times New Roman" w:hAnsi="Times New Roman" w:cs="Times New Roman"/>
                <w:b/>
                <w:bCs/>
                <w:color w:val="auto"/>
                <w:sz w:val="20"/>
                <w:szCs w:val="20"/>
                <w:lang w:val="vi-VN"/>
              </w:rPr>
              <w:t xml:space="preserve">Điều 57. Cá nhân, nhóm cá nhân, doanh nghiệp khởi nghiệp sáng tạo, nhà đầu tư, </w:t>
            </w:r>
            <w:r w:rsidRPr="003A7092">
              <w:rPr>
                <w:rFonts w:ascii="Times New Roman" w:hAnsi="Times New Roman" w:cs="Times New Roman"/>
                <w:b/>
                <w:bCs/>
                <w:color w:val="auto"/>
                <w:spacing w:val="-2"/>
                <w:sz w:val="20"/>
                <w:szCs w:val="20"/>
                <w:lang w:val="vi-VN"/>
              </w:rPr>
              <w:t>chuyên gia hỗ trợ đổi mới sáng tạo, khởi nghiệp sáng tạo</w:t>
            </w:r>
          </w:p>
          <w:p w14:paraId="3EEECA08" w14:textId="7A219D10" w:rsidR="00F77ECB" w:rsidRPr="003A7092" w:rsidRDefault="00F77ECB" w:rsidP="003A7092">
            <w:pPr>
              <w:widowControl w:val="0"/>
              <w:ind w:left="57" w:right="57"/>
              <w:jc w:val="both"/>
              <w:rPr>
                <w:rFonts w:ascii="Times New Roman" w:hAnsi="Times New Roman" w:cs="Times New Roman"/>
              </w:rPr>
            </w:pPr>
            <w:r w:rsidRPr="003A7092">
              <w:rPr>
                <w:rFonts w:ascii="Times New Roman" w:hAnsi="Times New Roman" w:cs="Times New Roman"/>
              </w:rPr>
              <w:t>1. Cá nhân, nhóm cá nhân, doanh nghiệp khởi nghiệp sáng tạo, chuyên gia hỗ trợ, nhà đầu tư cá nhân cho khởi nghiệp sáng tạo có thể yêu cầu cơ quan có thẩm quyền công nhận là đối tượng được hưởng chính sách ưu đãi theo quy định của pháp luật và chính sách hỗ trợ của chương trình, đề án hỗ trợ đổi mới sáng tạo, khởi nghiệp sáng tạo.</w:t>
            </w:r>
          </w:p>
          <w:p w14:paraId="69C9600F" w14:textId="77777777" w:rsidR="00F77ECB" w:rsidRPr="003A7092" w:rsidRDefault="00F77ECB" w:rsidP="003A7092">
            <w:pPr>
              <w:widowControl w:val="0"/>
              <w:ind w:left="57" w:right="57"/>
              <w:jc w:val="both"/>
              <w:rPr>
                <w:rFonts w:ascii="Times New Roman" w:hAnsi="Times New Roman" w:cs="Times New Roman"/>
              </w:rPr>
            </w:pPr>
            <w:r w:rsidRPr="003A7092">
              <w:rPr>
                <w:rFonts w:ascii="Times New Roman" w:hAnsi="Times New Roman" w:cs="Times New Roman"/>
              </w:rPr>
              <w:t>2.  Cá nhân, nhóm cá nhân, doanh nghiệp khởi nghiệp sáng tạo được ưu tiên thuê đất, cơ sở hạ tầng tại khu công nghiệp, khu chế xuất, khu kinh tế, khu công nghệ cao, khu nông nghiệp ứng dụng công nghệ cao, khu công nghệ số tập trung; ưu tiên sử dụng trang thiết bị nghiên cứu, phát triển tại các phòng thí nghiệm dùng chung, cơ sở ươm tạo, trung tâm đổi mới sáng tạo; được hỗ trợ thông tin, truyền thông, xúc tiến thương mại.</w:t>
            </w:r>
          </w:p>
          <w:p w14:paraId="6D770067" w14:textId="77777777" w:rsidR="00F77ECB" w:rsidRPr="003A7092" w:rsidRDefault="00F77ECB" w:rsidP="003A7092">
            <w:pPr>
              <w:widowControl w:val="0"/>
              <w:ind w:left="57" w:right="57"/>
              <w:jc w:val="both"/>
              <w:rPr>
                <w:rFonts w:ascii="Times New Roman" w:hAnsi="Times New Roman" w:cs="Times New Roman"/>
              </w:rPr>
            </w:pPr>
            <w:r w:rsidRPr="003A7092">
              <w:rPr>
                <w:rFonts w:ascii="Times New Roman" w:hAnsi="Times New Roman" w:cs="Times New Roman"/>
              </w:rPr>
              <w:t>3. Cá nhân, nhóm cá nhân, doanh nghiệp quy định tại khoản 1 Điều này có trách nhiệm cung cấp thông tin về tình hình hoạt động và kết quả thụ hưởng chính sách hỗ trợ phục vụ quản lý nhà nước.</w:t>
            </w:r>
          </w:p>
          <w:p w14:paraId="33C8FD2E" w14:textId="713C1B2F" w:rsidR="0018241C" w:rsidRPr="003A7092" w:rsidRDefault="00F77ECB" w:rsidP="003A7092">
            <w:pPr>
              <w:ind w:left="57" w:right="57"/>
              <w:jc w:val="both"/>
              <w:rPr>
                <w:rFonts w:ascii="Times New Roman" w:hAnsi="Times New Roman" w:cs="Times New Roman"/>
              </w:rPr>
            </w:pPr>
            <w:r w:rsidRPr="003A7092">
              <w:rPr>
                <w:rFonts w:ascii="Times New Roman" w:hAnsi="Times New Roman" w:cs="Times New Roman"/>
              </w:rPr>
              <w:t>4. Chính phủ quy định chi tiết Điều này; quy định trình tự, thủ tục, điều kiện, thẩm quyền công nhận đối tượng quy định tại khoản 1 Điều này.</w:t>
            </w:r>
          </w:p>
        </w:tc>
        <w:tc>
          <w:tcPr>
            <w:tcW w:w="2000" w:type="pct"/>
            <w:shd w:val="clear" w:color="auto" w:fill="FFFFFF"/>
          </w:tcPr>
          <w:p w14:paraId="7818002B" w14:textId="77777777" w:rsidR="004533DD" w:rsidRPr="003A7092" w:rsidRDefault="004533DD" w:rsidP="003A7092">
            <w:pPr>
              <w:ind w:left="57" w:right="57"/>
              <w:jc w:val="both"/>
              <w:rPr>
                <w:rFonts w:ascii="Times New Roman" w:hAnsi="Times New Roman" w:cs="Times New Roman"/>
                <w:b/>
                <w:bCs/>
              </w:rPr>
            </w:pPr>
            <w:r w:rsidRPr="003A7092">
              <w:rPr>
                <w:rFonts w:ascii="Times New Roman" w:hAnsi="Times New Roman" w:cs="Times New Roman"/>
                <w:b/>
                <w:bCs/>
                <w:lang w:val="en-US"/>
              </w:rPr>
              <w:lastRenderedPageBreak/>
              <w:t xml:space="preserve">Điều 4. </w:t>
            </w:r>
            <w:r w:rsidRPr="003A7092">
              <w:rPr>
                <w:rFonts w:ascii="Times New Roman" w:hAnsi="Times New Roman" w:cs="Times New Roman"/>
                <w:b/>
                <w:bCs/>
              </w:rPr>
              <w:t>Hỗ trợ tiếp cận đất đai, mặt bằng sản xuất kinh doanh</w:t>
            </w:r>
          </w:p>
          <w:p w14:paraId="48033F1F" w14:textId="77777777" w:rsidR="00D64C52" w:rsidRPr="00D64C52" w:rsidRDefault="00D64C52" w:rsidP="001F3570">
            <w:pPr>
              <w:ind w:firstLine="60"/>
              <w:jc w:val="both"/>
              <w:rPr>
                <w:rFonts w:ascii="Times New Roman" w:hAnsi="Times New Roman" w:cs="Times New Roman"/>
                <w:lang w:val="en" w:eastAsia="ja-JP"/>
              </w:rPr>
            </w:pPr>
            <w:r w:rsidRPr="00D64C52">
              <w:rPr>
                <w:rFonts w:ascii="Times New Roman" w:hAnsi="Times New Roman" w:cs="Times New Roman"/>
                <w:lang w:val="en" w:eastAsia="ja-JP"/>
              </w:rPr>
              <w:t>1. Quỹ đất trong khu công nghiệp, cụm công nghiệp, vườn ươm công nghệ dành cho doanh nghiệp công nghệ cao thuộc khu vực kinh tế tư nhân, doanh nghiệp nhỏ và vừa, doanh nghiệp khởi nghiệp sáng tạo thuê đất, thuê lại đất được Ủy ban nhân dân tỉnh, thành phố trực thuộc trung ương xác định theo quy định tại khoản 1, khoản 2, khoản 3 và khoản 4 Điều 7 Nghị quyết số 198/2025/QH15.</w:t>
            </w:r>
          </w:p>
          <w:p w14:paraId="3F99738F" w14:textId="77777777" w:rsidR="00D64C52" w:rsidRPr="00D64C52" w:rsidRDefault="00D64C52" w:rsidP="001F3570">
            <w:pPr>
              <w:ind w:firstLine="60"/>
              <w:jc w:val="both"/>
              <w:rPr>
                <w:rFonts w:ascii="Times New Roman" w:hAnsi="Times New Roman" w:cs="Times New Roman"/>
                <w:lang w:val="en-US"/>
              </w:rPr>
            </w:pPr>
            <w:r w:rsidRPr="00D64C52">
              <w:rPr>
                <w:rFonts w:ascii="Times New Roman" w:hAnsi="Times New Roman" w:cs="Times New Roman"/>
                <w:lang w:val="en-US"/>
              </w:rPr>
              <w:t xml:space="preserve">2. Đối với khu công nghiệp, cụm công nghiệp thuộc trường hợp quy định tại khoản 5 Điều 7 Nghị quyết số 198/2025/QH15, sau </w:t>
            </w:r>
            <w:r w:rsidRPr="00D64C52">
              <w:rPr>
                <w:rFonts w:ascii="Times New Roman" w:hAnsi="Times New Roman" w:cs="Times New Roman"/>
                <w:shd w:val="clear" w:color="auto" w:fill="FFFFFF"/>
                <w:lang w:val="en-US"/>
              </w:rPr>
              <w:t xml:space="preserve">02 năm kể từ ngày khu công nghiệp, cụm công nghiệp hoàn thành việc đầu tư xây dựng hệ </w:t>
            </w:r>
            <w:r w:rsidRPr="00D64C52">
              <w:rPr>
                <w:rFonts w:ascii="Times New Roman" w:hAnsi="Times New Roman" w:cs="Times New Roman"/>
                <w:shd w:val="clear" w:color="auto" w:fill="FFFFFF"/>
                <w:lang w:val="en-US"/>
              </w:rPr>
              <w:lastRenderedPageBreak/>
              <w:t xml:space="preserve">thống kết cấu hạ tầng mà không có doanh nghiệp công nghệ cao thuộc khu vực kinh tế tư nhân, doanh nghiệp nhỏ và vừa, doanh nghiệp khởi nghiệp sáng tạo thuê, thuê lại, thì chủ đầu tư kinh doanh hạ tầng khu công nghiệp, cụm công nghiệp được quyền cho các doanh nghiệp khác thuê, thuê lại, trừ quỹ đất xác định và thực hiện theo quy định của pháp luật về khu công nghiệp. </w:t>
            </w:r>
            <w:r w:rsidRPr="00D64C52">
              <w:rPr>
                <w:rFonts w:ascii="Times New Roman" w:hAnsi="Times New Roman" w:cs="Times New Roman"/>
                <w:lang w:val="en-US"/>
              </w:rPr>
              <w:t xml:space="preserve"> </w:t>
            </w:r>
          </w:p>
          <w:p w14:paraId="7CF312FB" w14:textId="77777777" w:rsidR="00D64C52" w:rsidRPr="00D64C52" w:rsidRDefault="00D64C52" w:rsidP="001F3570">
            <w:pPr>
              <w:ind w:firstLine="60"/>
              <w:jc w:val="both"/>
              <w:rPr>
                <w:rFonts w:ascii="Times New Roman" w:hAnsi="Times New Roman" w:cs="Times New Roman"/>
                <w:lang w:val="en" w:eastAsia="ja-JP"/>
              </w:rPr>
            </w:pPr>
            <w:r w:rsidRPr="00D64C52">
              <w:rPr>
                <w:rFonts w:ascii="Times New Roman" w:hAnsi="Times New Roman" w:cs="Times New Roman"/>
                <w:lang w:val="en" w:eastAsia="ja-JP"/>
              </w:rPr>
              <w:t>3. Trường hợp nhà đầu tư được hỗ trợ đầu tư theo quy định tại khoản 1 Điều 7 Nghị quyết số 198/2025/QH15 thì không được tính vốn, kinh phí hỗ trợ từ nguồn ngân sách địa phương cho dự án đầu tư xây dựng và kinh doanh kết cấu hạ tầng khu công nghiệp, cụm công nghiệp, vườn ươm công nghệ vào tổng vốn đầu tư của dự án; có trách nhiệm duy tu, bảo dưỡng và quản lý các công trình kết cấu hạ tầng giao thông, cấp điện, cấp nước, thoát nước, xử lý nước thải và thông tin liên lạc được hỗ trợ từ nguồn ngân sách địa phương sau khi hoàn thành đầu tư xây dựng, nghiệm thu các công trình này theo quy định của pháp luật về xây dựng và được bàn giao từ chủ đầu tư công trình.</w:t>
            </w:r>
          </w:p>
          <w:p w14:paraId="142C25D1" w14:textId="77777777" w:rsidR="00D64C52" w:rsidRPr="00D64C52" w:rsidRDefault="00D64C52" w:rsidP="001F3570">
            <w:pPr>
              <w:ind w:firstLine="60"/>
              <w:jc w:val="both"/>
              <w:rPr>
                <w:rFonts w:ascii="Times New Roman" w:hAnsi="Times New Roman" w:cs="Times New Roman"/>
                <w:lang w:val="en" w:eastAsia="ja-JP"/>
              </w:rPr>
            </w:pPr>
            <w:r w:rsidRPr="00D64C52">
              <w:rPr>
                <w:rFonts w:ascii="Times New Roman" w:hAnsi="Times New Roman" w:cs="Times New Roman"/>
                <w:lang w:val="en" w:eastAsia="ja-JP"/>
              </w:rPr>
              <w:t>4. Khoản hỗ trợ tiền thuê đất, thuê lại đất trong khu công nghiệp, cụm công nghiệp, vườn ươm công nghệ quy định tại khoản 6 Điều 7 Nghị quyết số 198/2025/QH15 được hoàn trả cho chủ đầu tư dự án đầu tư và kinh doanh kết cấu hạ tầng khu công nghiệp, cụm công nghiệp, vườn ươm công nghệ theo quy định tại khoản 5 và khoản 6 Điều này.</w:t>
            </w:r>
          </w:p>
          <w:p w14:paraId="7CB37580" w14:textId="77777777" w:rsidR="00D64C52" w:rsidRPr="00D64C52" w:rsidRDefault="00D64C52" w:rsidP="001F3570">
            <w:pPr>
              <w:ind w:firstLine="60"/>
              <w:jc w:val="both"/>
              <w:rPr>
                <w:rFonts w:ascii="Times New Roman" w:hAnsi="Times New Roman" w:cs="Times New Roman"/>
                <w:lang w:val="en" w:eastAsia="ja-JP"/>
              </w:rPr>
            </w:pPr>
            <w:r w:rsidRPr="00D64C52">
              <w:rPr>
                <w:rFonts w:ascii="Times New Roman" w:hAnsi="Times New Roman" w:cs="Times New Roman"/>
                <w:lang w:val="en" w:eastAsia="ja-JP"/>
              </w:rPr>
              <w:t>5. Trường hợp chủ đầu tư dự án đầu tư và kinh doanh kết cấu hạ tầng khu công nghiệp, cụm công nghiệp, vườn ươm công nghệ trả tiền thuê đất hàng năm, căn cứ giá cho thuê đất, thuê lại đất hàng năm và mức hỗ trợ tiền thuê đất, thuê lại đất được Ủy ban nhân dân tỉnh, thành phố trực thuộc Trung ương phê duyệt theo quy định tại khoản 6 Điều 7 Nghị quyết số 198/2025/QH15, chủ đầu tư xác định số tiền hỗ trợ tiền thuê đất, thuê lại đất cho doanh nghiệp công nghệ cao thuộc khu vực kinh tế tư nhân, doanh nghiệp nhỏ và vừa, doanh nghiệp khởi nghiệp sáng tạo trong năm và được hoàn trả khoản hỗ trợ tiền thuê đất, thuê lại đất này theo một trong các hình thức như sau:</w:t>
            </w:r>
          </w:p>
          <w:p w14:paraId="0BAFA0A5" w14:textId="77777777" w:rsidR="00D64C52" w:rsidRPr="00D64C52" w:rsidRDefault="00D64C52" w:rsidP="001F3570">
            <w:pPr>
              <w:ind w:firstLine="60"/>
              <w:jc w:val="both"/>
              <w:rPr>
                <w:rFonts w:ascii="Times New Roman" w:hAnsi="Times New Roman" w:cs="Times New Roman"/>
                <w:lang w:val="en" w:eastAsia="ja-JP"/>
              </w:rPr>
            </w:pPr>
            <w:r w:rsidRPr="00D64C52">
              <w:rPr>
                <w:rFonts w:ascii="Times New Roman" w:hAnsi="Times New Roman" w:cs="Times New Roman"/>
                <w:lang w:val="en" w:eastAsia="ja-JP"/>
              </w:rPr>
              <w:t xml:space="preserve">a) Khấu trừ trực tiếp vào số tiền thuê đất phải nộp trong năm thực hiện hỗ trợ tiền thuê đất và nộp số tiền thuê đất còn lại sau khi trừ đi số tiền hỗ trợ tiền thuê đất vào ngân sách nhà nước theo quy định của pháp luật về đất đai, pháp luật về quản lý thuế và quy định khác của pháp luật có liên quan. </w:t>
            </w:r>
          </w:p>
          <w:p w14:paraId="6BB29834" w14:textId="77777777" w:rsidR="00D64C52" w:rsidRPr="00D64C52" w:rsidRDefault="00D64C52" w:rsidP="001F3570">
            <w:pPr>
              <w:ind w:firstLine="60"/>
              <w:jc w:val="both"/>
              <w:rPr>
                <w:rFonts w:ascii="Times New Roman" w:hAnsi="Times New Roman" w:cs="Times New Roman"/>
                <w:lang w:val="en" w:eastAsia="ja-JP"/>
              </w:rPr>
            </w:pPr>
            <w:r w:rsidRPr="00D64C52">
              <w:rPr>
                <w:rFonts w:ascii="Times New Roman" w:hAnsi="Times New Roman" w:cs="Times New Roman"/>
                <w:lang w:val="en" w:eastAsia="ja-JP"/>
              </w:rPr>
              <w:t xml:space="preserve">Trường hợp số tiền hỗ trợ tiền thuê đất, thuê lại đất lớn hơn số tiền thuê đất hàng năm phải nộp thì được tiếp tục khấu trừ vào số tiền thuê đất phải nộp của những năm tiếp theo. </w:t>
            </w:r>
          </w:p>
          <w:p w14:paraId="0960B22D" w14:textId="77777777" w:rsidR="009527C3" w:rsidRPr="009527C3" w:rsidRDefault="009527C3" w:rsidP="009527C3">
            <w:pPr>
              <w:ind w:firstLine="60"/>
              <w:jc w:val="both"/>
              <w:rPr>
                <w:rFonts w:ascii="Times New Roman" w:hAnsi="Times New Roman" w:cs="Times New Roman"/>
                <w:lang w:val="en" w:eastAsia="ja-JP"/>
              </w:rPr>
            </w:pPr>
            <w:r w:rsidRPr="009527C3">
              <w:rPr>
                <w:rFonts w:ascii="Times New Roman" w:hAnsi="Times New Roman" w:cs="Times New Roman"/>
                <w:lang w:val="en" w:eastAsia="ja-JP"/>
              </w:rPr>
              <w:t xml:space="preserve">b) Hoàn trả tiền thuê đất, thuê lại đất cho chủ đầu tư dự án đầu tư và kinh doanh kết cấu hạ tầng khu công nghiệp, cụm công nghiệp, vườn ươm công nghệ từ nguồn ngân sách trung ương và ngân sách địa phương, tương ứng </w:t>
            </w:r>
            <w:r w:rsidRPr="009527C3">
              <w:rPr>
                <w:rFonts w:ascii="Times New Roman" w:hAnsi="Times New Roman" w:cs="Times New Roman"/>
                <w:lang w:val="en" w:eastAsia="ja-JP"/>
              </w:rPr>
              <w:lastRenderedPageBreak/>
              <w:t>với tỷ lệ phần trăm (%) phân chia tiền thuê đất giữa các cấp ngân sách theo quy định của Luật Ngân sách nhà nước và văn bản hướng dẫn.</w:t>
            </w:r>
          </w:p>
          <w:p w14:paraId="58DE254A" w14:textId="63D0CE61" w:rsidR="00D64C52" w:rsidRPr="00D64C52" w:rsidRDefault="009527C3" w:rsidP="009527C3">
            <w:pPr>
              <w:ind w:firstLine="60"/>
              <w:jc w:val="both"/>
              <w:rPr>
                <w:rFonts w:ascii="Times New Roman" w:hAnsi="Times New Roman" w:cs="Times New Roman"/>
                <w:lang w:val="en" w:eastAsia="ja-JP"/>
              </w:rPr>
            </w:pPr>
            <w:r w:rsidRPr="009527C3">
              <w:rPr>
                <w:rFonts w:ascii="Times New Roman" w:hAnsi="Times New Roman" w:cs="Times New Roman"/>
                <w:lang w:val="en" w:eastAsia="ja-JP"/>
              </w:rPr>
              <w:t>6. Trường hợp chủ đầu tư dự án đầu tư và kinh doanh kết cấu hạ tầng khu công nghiệp, cụm công nghiệp, vườn ươm công nghệ thuê đất của Nhà nước trả tiền thuê đất một lần hoặc được Nhà nước miễn toàn bộ tiền thuê đất cho cả thời hạn thuê, căn cứ giá cho thuê đất, thuê lại đất và mức hỗ trợ tiền thuê đất, thuê lại đất được Ủy ban nhân dân tỉnh, thành phố trực thuộc Trung ương phê duyệt theo quy định tại khoản 6 Điều 7 Nghị quyết số 198/2025/QH15, chủ đầu tư xác định số tiền hỗ trợ tiền thuê đất, thuê lại đất cho doanh nghiệp công nghệ cao thuộc khu vực kinh tế tư nhân, doanh nghiệp nhỏ và vừa, doanh nghiệp khởi nghiệp sáng tạo trong từng năm được hỗ trợ tiền thuê đất, tiền thuê lại đất theo quy định tại khoản 6 Điều 7 Nghị quyết số 198/2025/QH15. Việc hoàn trả tiền thuê đất, thuê lại đất cho chủ đầu tư dự án đầu tư và kinh doanh kết cấu hạ tầng khu công nghiệp, cụm công nghiệp, vườn ươm công nghệ từ nguồn ngân sách trung ương và ngân sách địa phương, tương ứng với tỷ lệ phần trăm (%) phân chia tiền thuê đất giữa các cấp ngân sách theo quy định của Luật Ngân sách nhà nước và văn bản hướng dẫn.</w:t>
            </w:r>
          </w:p>
          <w:p w14:paraId="1CC25BC8" w14:textId="5D4973A1" w:rsidR="00407B1B" w:rsidRPr="003A7092" w:rsidRDefault="00D64C52" w:rsidP="003A7092">
            <w:pPr>
              <w:ind w:left="57" w:right="57"/>
              <w:jc w:val="both"/>
              <w:rPr>
                <w:rFonts w:ascii="Times New Roman" w:hAnsi="Times New Roman" w:cs="Times New Roman"/>
              </w:rPr>
            </w:pPr>
            <w:r w:rsidRPr="003A7092">
              <w:rPr>
                <w:rFonts w:ascii="Times New Roman" w:hAnsi="Times New Roman" w:cs="Times New Roman"/>
                <w:lang w:val="en" w:eastAsia="ja-JP"/>
              </w:rPr>
              <w:t>7.  Ủy ban nhân dân tỉnh, thành phố trực thuộc Trung ương ban hành mức hỗ trợ tiền thuê đất, thuê lại đất trong khu công nghiệp, cụm công nghiệp, vườn ươm công nghệ và hình thức, thời hạn hoàn trả tiền hỗ trợ cho chủ đầu tư dự án đầu tư và kinh doanh kết cấu hạ tầng khu công nghiệp, cụm công nghiệp sau khi được Hội đồng nhân dân tỉnh, thành phố trực thuộc Trung ương quyết định theo quy định của pháp luật về ngân sách nhà nước và pháp luật về tổ chức chính quyền địa phương. Mức hỗ trợ giảm tiền thuê đất, tiền thuê lại đất trong khu công nghiệp, cụm công nghiệp tối thiểu bằng 30% giá cho thuê đất, cho thuê lại đất theo hợp đồng thuê đất, thuê lại đất với chủ đầu tư theo quy định tại khoản 6 Điều 7 Nghị quyết số 198/2025/QH15.</w:t>
            </w:r>
          </w:p>
          <w:p w14:paraId="6747C2C6" w14:textId="77777777" w:rsidR="00407B1B" w:rsidRPr="003A7092" w:rsidRDefault="00407B1B" w:rsidP="003A7092">
            <w:pPr>
              <w:ind w:left="57" w:right="57"/>
              <w:jc w:val="both"/>
              <w:rPr>
                <w:rFonts w:ascii="Times New Roman" w:hAnsi="Times New Roman" w:cs="Times New Roman"/>
              </w:rPr>
            </w:pPr>
            <w:r w:rsidRPr="003A7092">
              <w:rPr>
                <w:rFonts w:ascii="Times New Roman" w:hAnsi="Times New Roman" w:cs="Times New Roman"/>
              </w:rPr>
              <w:t xml:space="preserve">9. Vườn ươm công nghệ quy định tại Điều này là cơ sở ươm tạo được công nhận theo quy định của Luật Khoa học, công nghệ và đổi mới sáng tạo và các văn bản hướng dẫn. </w:t>
            </w:r>
          </w:p>
          <w:p w14:paraId="47080BD5" w14:textId="77777777" w:rsidR="00407B1B" w:rsidRPr="003A7092" w:rsidRDefault="00407B1B" w:rsidP="003A7092">
            <w:pPr>
              <w:ind w:left="57" w:right="57"/>
              <w:jc w:val="both"/>
              <w:rPr>
                <w:rFonts w:ascii="Times New Roman" w:hAnsi="Times New Roman" w:cs="Times New Roman"/>
              </w:rPr>
            </w:pPr>
            <w:r w:rsidRPr="003A7092">
              <w:rPr>
                <w:rFonts w:ascii="Times New Roman" w:hAnsi="Times New Roman" w:cs="Times New Roman"/>
              </w:rPr>
              <w:t>10. Doanh nghiệp công nghệ cao thuộc khu vực kinh tế tư nhân được hưởng chính sách quy định tại Điều này là doanh nghiệp được cấp Giấy chứng nhận doanh nghiệp công nghệ cao theo quy định của Luật Công nghệ cao và các văn bản hướng dẫn và thuộc loại hình kinh tế tư nhân theo quy định của pháp luật về thống kê.</w:t>
            </w:r>
          </w:p>
          <w:p w14:paraId="40A58B3A" w14:textId="1ABAC56B" w:rsidR="007F1B7A" w:rsidRPr="003A7092" w:rsidRDefault="00407B1B" w:rsidP="003A7092">
            <w:pPr>
              <w:ind w:left="57" w:right="57"/>
              <w:jc w:val="both"/>
              <w:rPr>
                <w:rFonts w:ascii="Times New Roman" w:hAnsi="Times New Roman" w:cs="Times New Roman"/>
              </w:rPr>
            </w:pPr>
            <w:r w:rsidRPr="003A7092">
              <w:rPr>
                <w:rFonts w:ascii="Times New Roman" w:hAnsi="Times New Roman" w:cs="Times New Roman"/>
              </w:rPr>
              <w:t>11. Doanh nghiệp khởi nghiệp sáng tạo được hưởng chính sách quy định tại Điều này là doanh nghiệp được công nhận là doanh nghiệp khởi nghiệp sáng tạo theo quy định của Luật Khoa học, công nghệ và đổi mới sáng tạo và các văn bản hướng dẫn</w:t>
            </w:r>
          </w:p>
        </w:tc>
        <w:tc>
          <w:tcPr>
            <w:tcW w:w="1000" w:type="pct"/>
            <w:shd w:val="clear" w:color="auto" w:fill="FFFFFF"/>
          </w:tcPr>
          <w:p w14:paraId="7B9E512D" w14:textId="70FE1B91" w:rsidR="007F1B7A" w:rsidRPr="003A7092" w:rsidRDefault="00F3204C" w:rsidP="003A7092">
            <w:pPr>
              <w:tabs>
                <w:tab w:val="left" w:pos="1146"/>
              </w:tabs>
              <w:ind w:left="57" w:right="57"/>
              <w:jc w:val="both"/>
              <w:rPr>
                <w:rFonts w:ascii="Times New Roman" w:hAnsi="Times New Roman" w:cs="Times New Roman"/>
              </w:rPr>
            </w:pPr>
            <w:r w:rsidRPr="003A7092">
              <w:rPr>
                <w:rFonts w:ascii="Times New Roman" w:hAnsi="Times New Roman" w:cs="Times New Roman"/>
              </w:rPr>
              <w:lastRenderedPageBreak/>
              <w:t xml:space="preserve">- Khoản 6 Điều 202 Luật Đất đai đã quy định về chính sách </w:t>
            </w:r>
            <w:r w:rsidRPr="003A7092">
              <w:rPr>
                <w:rFonts w:ascii="Times New Roman" w:hAnsi="Times New Roman" w:cs="Times New Roman"/>
                <w:i/>
              </w:rPr>
              <w:t>giảm tiền thuê lại đất trong khu công nghiệp, cụm công nghiệp</w:t>
            </w:r>
            <w:r w:rsidRPr="003A7092">
              <w:rPr>
                <w:rFonts w:ascii="Times New Roman" w:hAnsi="Times New Roman" w:cs="Times New Roman"/>
              </w:rPr>
              <w:t xml:space="preserve"> cho một số nhóm doanh nghiệp, nhưng không có đối tượng là các doanh nghiệp khởi nghiệp sáng tạo, các doanh nghiệp nhỏ và vừa, doanh nghiệp công nghệ </w:t>
            </w:r>
            <w:r w:rsidRPr="003A7092">
              <w:rPr>
                <w:rFonts w:ascii="Times New Roman" w:hAnsi="Times New Roman" w:cs="Times New Roman"/>
              </w:rPr>
              <w:lastRenderedPageBreak/>
              <w:t>cao</w:t>
            </w:r>
            <w:r w:rsidRPr="003A7092">
              <w:rPr>
                <w:rStyle w:val="FootnoteReference"/>
                <w:rFonts w:ascii="Times New Roman" w:hAnsi="Times New Roman" w:cs="Times New Roman"/>
              </w:rPr>
              <w:footnoteReference w:id="1"/>
            </w:r>
            <w:r w:rsidRPr="003A7092">
              <w:rPr>
                <w:rFonts w:ascii="Times New Roman" w:hAnsi="Times New Roman" w:cs="Times New Roman"/>
              </w:rPr>
              <w:t xml:space="preserve"> thuộc khu vực kinh tế tư nhân. Đồng thời, quá trình triển khai cho thấy một số bất cập trong thực hiện quy định </w:t>
            </w:r>
            <w:r w:rsidRPr="003A7092">
              <w:rPr>
                <w:rFonts w:ascii="Times New Roman" w:hAnsi="Times New Roman" w:cs="Times New Roman"/>
                <w:bCs/>
                <w:iCs/>
              </w:rPr>
              <w:t xml:space="preserve">hoàn trả cho chủ đầu tư thông qua khấu trừ vào tiền thuê đất mà chủ đầu tư phải nộp theo quy định của pháp luật về thu tiền thuê </w:t>
            </w:r>
            <w:r w:rsidRPr="003A7092">
              <w:rPr>
                <w:rFonts w:ascii="Times New Roman" w:hAnsi="Times New Roman" w:cs="Times New Roman"/>
              </w:rPr>
              <w:t>đối với trường hợp mà chủ đầu tư đã nộp tiền thuê đất một lần cho cả thời gian thuê đất</w:t>
            </w:r>
            <w:r w:rsidR="00495DB7" w:rsidRPr="003A7092">
              <w:rPr>
                <w:rFonts w:ascii="Times New Roman" w:hAnsi="Times New Roman" w:cs="Times New Roman"/>
              </w:rPr>
              <w:t>;</w:t>
            </w:r>
          </w:p>
          <w:p w14:paraId="5AA02A24" w14:textId="52FCDF80" w:rsidR="00F3204C" w:rsidRPr="003A7092" w:rsidRDefault="00F3204C" w:rsidP="003A7092">
            <w:pPr>
              <w:tabs>
                <w:tab w:val="left" w:pos="1146"/>
              </w:tabs>
              <w:ind w:left="57" w:right="57"/>
              <w:jc w:val="both"/>
              <w:rPr>
                <w:rFonts w:ascii="Times New Roman" w:hAnsi="Times New Roman" w:cs="Times New Roman"/>
              </w:rPr>
            </w:pPr>
            <w:r w:rsidRPr="003A7092">
              <w:rPr>
                <w:rFonts w:ascii="Times New Roman" w:hAnsi="Times New Roman" w:cs="Times New Roman"/>
              </w:rPr>
              <w:t>- Nghị định số 35/2022/NĐ-CP đã quy định về điều kiện đầu tư hạ tầng KCN, trong đó yêu cầu các KCN phải dành tối thiểu 5 ha đất công nghiệp hoặc tối thiểu 3% tổng diện tích đất công nghiệp của khu công nghiệp (bao gồm cả nhà xưởng, văn phòng, kho bãi) để cho các doanh nghiệp nhỏ và vừa, doanh nghiệp công nghiệp hỗ trợ, doanh nghiệp đổi mới sáng tạo, đối tượng được hưởng ưu đãi đầu tư theo quy định tại điểm e, điểm g khoản 2 Điều 15 của Luật Đầu tư, các doanh nghiệp khác thuộc diện được ưu tiên, hỗ trợ về mặt bằng sản xuất, kinh doanh theo quy định của pháp luật thuê đất, thuê lại đất</w:t>
            </w:r>
            <w:r w:rsidR="00495DB7" w:rsidRPr="003A7092">
              <w:rPr>
                <w:rFonts w:ascii="Times New Roman" w:hAnsi="Times New Roman" w:cs="Times New Roman"/>
              </w:rPr>
              <w:t>;</w:t>
            </w:r>
          </w:p>
          <w:p w14:paraId="5F88CD34" w14:textId="40BB3499" w:rsidR="00495DB7" w:rsidRPr="003A7092" w:rsidRDefault="00495DB7" w:rsidP="003A7092">
            <w:pPr>
              <w:tabs>
                <w:tab w:val="left" w:pos="1146"/>
              </w:tabs>
              <w:ind w:left="57" w:right="57"/>
              <w:jc w:val="both"/>
              <w:rPr>
                <w:rFonts w:ascii="Times New Roman" w:hAnsi="Times New Roman" w:cs="Times New Roman"/>
              </w:rPr>
            </w:pPr>
            <w:r w:rsidRPr="003A7092">
              <w:rPr>
                <w:rFonts w:ascii="Times New Roman" w:hAnsi="Times New Roman" w:cs="Times New Roman"/>
              </w:rPr>
              <w:t>- Nghị định số 32/2024/NĐ-CP không có quy định liên quan đến việc dành diện tích đất trong CCN và giảm tiền thuê đất cho các đối tượng ưu tiên;</w:t>
            </w:r>
          </w:p>
          <w:p w14:paraId="17DC3C32" w14:textId="65DFDFE1" w:rsidR="00A619DC" w:rsidRPr="003A7092" w:rsidRDefault="00AC7F5D" w:rsidP="003A7092">
            <w:pPr>
              <w:tabs>
                <w:tab w:val="left" w:pos="1146"/>
              </w:tabs>
              <w:ind w:left="57" w:right="57"/>
              <w:jc w:val="both"/>
              <w:rPr>
                <w:rFonts w:ascii="Times New Roman" w:hAnsi="Times New Roman" w:cs="Times New Roman"/>
              </w:rPr>
            </w:pPr>
            <w:r w:rsidRPr="003A7092">
              <w:rPr>
                <w:rFonts w:ascii="Times New Roman" w:hAnsi="Times New Roman" w:cs="Times New Roman"/>
              </w:rPr>
              <w:t xml:space="preserve">- </w:t>
            </w:r>
            <w:r w:rsidR="004C7A6D" w:rsidRPr="003A7092">
              <w:rPr>
                <w:rFonts w:ascii="Times New Roman" w:hAnsi="Times New Roman" w:cs="Times New Roman"/>
                <w:lang w:val="en-US"/>
              </w:rPr>
              <w:t>Đ</w:t>
            </w:r>
            <w:r w:rsidRPr="003A7092">
              <w:rPr>
                <w:rFonts w:ascii="Times New Roman" w:hAnsi="Times New Roman" w:cs="Times New Roman"/>
              </w:rPr>
              <w:t xml:space="preserve">ể hướng dẫn các nội dung của Điều 7 Nghị quyết số 198/2025/QH15, khắc phục các bất cập trong thực tiễn đối với quy định tương tự, dự thảo Nghị định đã quy định rõ các KCN, CCN và vườn ươm công nghệ được hỗ trợ đầu tư </w:t>
            </w:r>
            <w:r w:rsidRPr="003A7092">
              <w:rPr>
                <w:rFonts w:ascii="Times New Roman" w:hAnsi="Times New Roman" w:cs="Times New Roman"/>
              </w:rPr>
              <w:lastRenderedPageBreak/>
              <w:t>kết cấu hạ tầng không được tính vốn, kinh phí hỗ trợ từ nguồn ngân sách địa phương cho dự án đầu tư xây dựng và kinh doanh kết cấu hạ tầng khu công nghiệp, cụm công nghiệp, vườn ươm công nghệ vào tổng vốn đầu tư của dự án</w:t>
            </w:r>
            <w:r w:rsidR="00E34240" w:rsidRPr="003A7092">
              <w:rPr>
                <w:rFonts w:ascii="Times New Roman" w:hAnsi="Times New Roman" w:cs="Times New Roman"/>
              </w:rPr>
              <w:t>; quy định rõ các cách thức hoàn trả khoản hỗ trợ của Nhà nước cho các đối tượng doanh nghiệp ưu tiên</w:t>
            </w:r>
            <w:r w:rsidR="00A619DC" w:rsidRPr="003A7092">
              <w:rPr>
                <w:rFonts w:ascii="Times New Roman" w:hAnsi="Times New Roman" w:cs="Times New Roman"/>
              </w:rPr>
              <w:t>; đồng thời thực hiện phân cấp cho chính quyền địa phương trong việc quyết định cách thức cụ thể hoàn trả khoản hỗ trợ cho chủ đầu tư phù hợp với tình hình thực tế và khả năng cân đối ngân sách của địa phương.</w:t>
            </w:r>
          </w:p>
          <w:p w14:paraId="320B888C" w14:textId="77777777" w:rsidR="00C55A73" w:rsidRPr="003A7092" w:rsidRDefault="005C6CED" w:rsidP="003A7092">
            <w:pPr>
              <w:tabs>
                <w:tab w:val="left" w:pos="1146"/>
              </w:tabs>
              <w:ind w:left="57" w:right="57"/>
              <w:jc w:val="both"/>
              <w:rPr>
                <w:rFonts w:ascii="Times New Roman" w:hAnsi="Times New Roman" w:cs="Times New Roman"/>
              </w:rPr>
            </w:pPr>
            <w:r w:rsidRPr="003A7092">
              <w:rPr>
                <w:rFonts w:ascii="Times New Roman" w:hAnsi="Times New Roman" w:cs="Times New Roman"/>
              </w:rPr>
              <w:t xml:space="preserve">- Luật Công nghệ cao và các văn bản hướng dẫn đã xác định rõ các tiêu chí </w:t>
            </w:r>
            <w:r w:rsidR="00C55A73" w:rsidRPr="003A7092">
              <w:rPr>
                <w:rFonts w:ascii="Times New Roman" w:hAnsi="Times New Roman" w:cs="Times New Roman"/>
              </w:rPr>
              <w:t xml:space="preserve">và việc công nhận </w:t>
            </w:r>
            <w:r w:rsidRPr="003A7092">
              <w:rPr>
                <w:rFonts w:ascii="Times New Roman" w:hAnsi="Times New Roman" w:cs="Times New Roman"/>
              </w:rPr>
              <w:t>doanh nghiệp công nghệ cao</w:t>
            </w:r>
            <w:r w:rsidR="00C55A73" w:rsidRPr="003A7092">
              <w:rPr>
                <w:rFonts w:ascii="Times New Roman" w:hAnsi="Times New Roman" w:cs="Times New Roman"/>
              </w:rPr>
              <w:t>; đồng thời, Thông tư  số 07/2025/TT-BKHĐT quy định phân loại thống kê theo loại hình kinh tế, trong đó xác định rõ loại hình kinh tế tư nhân, vì vậy dự thảo Nghị định quy định xác định doanh nghiệp công nghệ cao thuộc khu vực kinh tế tư nhân dẫn chiếu theo quy định của pháp luật về công nghệ cao và pháp luật về thống kê.</w:t>
            </w:r>
          </w:p>
          <w:p w14:paraId="16F73FD4" w14:textId="301FFFCE" w:rsidR="005C6CED" w:rsidRPr="003A7092" w:rsidRDefault="00C55A73" w:rsidP="003A7092">
            <w:pPr>
              <w:tabs>
                <w:tab w:val="left" w:pos="1146"/>
              </w:tabs>
              <w:ind w:left="57" w:right="57"/>
              <w:jc w:val="both"/>
              <w:rPr>
                <w:rFonts w:ascii="Times New Roman" w:hAnsi="Times New Roman" w:cs="Times New Roman"/>
              </w:rPr>
            </w:pPr>
            <w:r w:rsidRPr="003A7092">
              <w:rPr>
                <w:rFonts w:ascii="Times New Roman" w:hAnsi="Times New Roman" w:cs="Times New Roman"/>
              </w:rPr>
              <w:t xml:space="preserve">- Luật KHCNĐMST đã có quy định về doanh nghiệp khởi nghiệp sáng tạo và </w:t>
            </w:r>
            <w:r w:rsidR="001D2950" w:rsidRPr="003A7092">
              <w:rPr>
                <w:rFonts w:ascii="Times New Roman" w:hAnsi="Times New Roman" w:cs="Times New Roman"/>
              </w:rPr>
              <w:t>cơ sở ươm tạo, đồng thời có quy định về việc công nhận bởi cơ quan có thẩm quyền cho các tổ chức này, vì vậy dự thảo Nghị định quy định đối tượng doanh nghiệp được hưởng chính sách khi được cơ quan có thẩm quyền công nhận theo quy định của pháp luật KHCNĐMST.</w:t>
            </w:r>
          </w:p>
          <w:p w14:paraId="7AA512E8" w14:textId="26585F64" w:rsidR="005C6CED" w:rsidRPr="003A7092" w:rsidRDefault="005C6CED" w:rsidP="003A7092">
            <w:pPr>
              <w:tabs>
                <w:tab w:val="left" w:pos="1146"/>
              </w:tabs>
              <w:ind w:left="57" w:right="57"/>
              <w:jc w:val="both"/>
              <w:rPr>
                <w:rFonts w:ascii="Times New Roman" w:hAnsi="Times New Roman" w:cs="Times New Roman"/>
              </w:rPr>
            </w:pPr>
          </w:p>
          <w:p w14:paraId="29DB0EC8" w14:textId="4D7D7F91" w:rsidR="00F3204C" w:rsidRPr="003A7092" w:rsidRDefault="00F3204C" w:rsidP="003A7092">
            <w:pPr>
              <w:tabs>
                <w:tab w:val="left" w:pos="1146"/>
              </w:tabs>
              <w:ind w:left="57" w:right="57"/>
              <w:jc w:val="both"/>
              <w:rPr>
                <w:rFonts w:ascii="Times New Roman" w:hAnsi="Times New Roman" w:cs="Times New Roman"/>
              </w:rPr>
            </w:pPr>
          </w:p>
        </w:tc>
      </w:tr>
      <w:tr w:rsidR="00EA4014" w:rsidRPr="003A7092" w14:paraId="4EC2700D" w14:textId="77777777" w:rsidTr="00F3204C">
        <w:tc>
          <w:tcPr>
            <w:tcW w:w="2000" w:type="pct"/>
            <w:shd w:val="clear" w:color="auto" w:fill="FFFFFF"/>
          </w:tcPr>
          <w:p w14:paraId="1F08EAA3" w14:textId="5849605C" w:rsidR="007E7894" w:rsidRPr="003A7092" w:rsidRDefault="007E7894" w:rsidP="003A7092">
            <w:pPr>
              <w:ind w:left="57" w:right="57"/>
              <w:jc w:val="both"/>
              <w:rPr>
                <w:rFonts w:ascii="Times New Roman" w:hAnsi="Times New Roman" w:cs="Times New Roman"/>
              </w:rPr>
            </w:pPr>
            <w:r w:rsidRPr="003A7092">
              <w:rPr>
                <w:rFonts w:ascii="Times New Roman" w:hAnsi="Times New Roman" w:cs="Times New Roman"/>
                <w:b/>
                <w:bCs/>
              </w:rPr>
              <w:lastRenderedPageBreak/>
              <w:t xml:space="preserve">Luật Quản lý, sử dụng tài sản công số 15/2017/QH14 ngày 21/6/2017 </w:t>
            </w:r>
            <w:r w:rsidRPr="003A7092">
              <w:rPr>
                <w:rFonts w:ascii="Times New Roman" w:hAnsi="Times New Roman" w:cs="Times New Roman"/>
              </w:rPr>
              <w:t>(sửa đổi, bổ sung 2020, 2022, 2023, 2024, 2025) quy định Hình thức khai thác nguồn lực tài chính từ tài sản công</w:t>
            </w:r>
          </w:p>
          <w:p w14:paraId="341E32E0" w14:textId="77777777" w:rsidR="007E7894" w:rsidRPr="003A7092" w:rsidRDefault="007E7894" w:rsidP="003A7092">
            <w:pPr>
              <w:ind w:left="57" w:right="57"/>
              <w:jc w:val="both"/>
              <w:rPr>
                <w:rFonts w:ascii="Times New Roman" w:hAnsi="Times New Roman" w:cs="Times New Roman"/>
                <w:b/>
                <w:bCs/>
              </w:rPr>
            </w:pPr>
            <w:r w:rsidRPr="003A7092">
              <w:rPr>
                <w:rFonts w:ascii="Times New Roman" w:hAnsi="Times New Roman" w:cs="Times New Roman"/>
                <w:b/>
                <w:bCs/>
              </w:rPr>
              <w:t>Điều 7. Hình thức khai thác nguồn lực tài chính từ tài sản công</w:t>
            </w:r>
          </w:p>
          <w:p w14:paraId="0592960B" w14:textId="77777777" w:rsidR="007E7894" w:rsidRPr="003A7092" w:rsidRDefault="007E7894" w:rsidP="003A7092">
            <w:pPr>
              <w:ind w:left="57" w:right="57"/>
              <w:jc w:val="both"/>
              <w:rPr>
                <w:rFonts w:ascii="Times New Roman" w:hAnsi="Times New Roman" w:cs="Times New Roman"/>
              </w:rPr>
            </w:pPr>
            <w:r w:rsidRPr="003A7092">
              <w:rPr>
                <w:rFonts w:ascii="Times New Roman" w:hAnsi="Times New Roman" w:cs="Times New Roman"/>
              </w:rPr>
              <w:t>3. Cho thuê tài sản công.</w:t>
            </w:r>
          </w:p>
          <w:p w14:paraId="6392CF3A" w14:textId="77777777" w:rsidR="007E7894" w:rsidRPr="003A7092" w:rsidRDefault="007E7894" w:rsidP="003A7092">
            <w:pPr>
              <w:ind w:left="57" w:right="57"/>
              <w:jc w:val="both"/>
              <w:rPr>
                <w:rFonts w:ascii="Times New Roman" w:hAnsi="Times New Roman" w:cs="Times New Roman"/>
              </w:rPr>
            </w:pPr>
          </w:p>
          <w:p w14:paraId="1224DCDC" w14:textId="77777777" w:rsidR="007E7894" w:rsidRPr="003A7092" w:rsidRDefault="007E7894" w:rsidP="003A7092">
            <w:pPr>
              <w:ind w:left="57" w:right="57"/>
              <w:jc w:val="both"/>
              <w:rPr>
                <w:rFonts w:ascii="Times New Roman" w:hAnsi="Times New Roman" w:cs="Times New Roman"/>
              </w:rPr>
            </w:pPr>
            <w:r w:rsidRPr="003A7092">
              <w:rPr>
                <w:rFonts w:ascii="Times New Roman" w:hAnsi="Times New Roman" w:cs="Times New Roman"/>
                <w:b/>
                <w:bCs/>
              </w:rPr>
              <w:t>Nghị định số 108/2024/NĐ-CP ngày 23/8/2024</w:t>
            </w:r>
            <w:r w:rsidRPr="003A7092">
              <w:rPr>
                <w:rFonts w:ascii="Times New Roman" w:hAnsi="Times New Roman" w:cs="Times New Roman"/>
              </w:rPr>
              <w:t xml:space="preserve"> quy định việc quản lý, sử dụng và khai thác nhà, đất là tài sản công không sử dụng vào mục đích để ở giao cho tổ chức có chức năng quản lý, kinh doanh nhà địa phương quản lý, khai thác</w:t>
            </w:r>
          </w:p>
          <w:p w14:paraId="2B398FE8" w14:textId="77777777" w:rsidR="007E7894" w:rsidRPr="003A7092" w:rsidRDefault="007E7894" w:rsidP="003A7092">
            <w:pPr>
              <w:ind w:left="57" w:right="57"/>
              <w:jc w:val="both"/>
              <w:rPr>
                <w:rFonts w:ascii="Times New Roman" w:hAnsi="Times New Roman" w:cs="Times New Roman"/>
                <w:b/>
                <w:bCs/>
              </w:rPr>
            </w:pPr>
            <w:r w:rsidRPr="003A7092">
              <w:rPr>
                <w:rFonts w:ascii="Times New Roman" w:hAnsi="Times New Roman" w:cs="Times New Roman"/>
                <w:b/>
                <w:bCs/>
              </w:rPr>
              <w:t>Điều 10. Phương thức cho thuê nhà</w:t>
            </w:r>
          </w:p>
          <w:p w14:paraId="5A5282A8" w14:textId="77777777" w:rsidR="007E7894" w:rsidRPr="003A7092" w:rsidRDefault="007E7894" w:rsidP="003A7092">
            <w:pPr>
              <w:ind w:left="57" w:right="57"/>
              <w:jc w:val="both"/>
              <w:rPr>
                <w:rFonts w:ascii="Times New Roman" w:hAnsi="Times New Roman" w:cs="Times New Roman"/>
              </w:rPr>
            </w:pPr>
            <w:r w:rsidRPr="003A7092">
              <w:rPr>
                <w:rFonts w:ascii="Times New Roman" w:hAnsi="Times New Roman" w:cs="Times New Roman"/>
              </w:rPr>
              <w:t>1. Việc cho thuê nhà (gắn với quyền sử dụng đất) của tổ chức quản lý, kinh doanh nhà (sau đây gọi là cho thuê nhà) được thực hiện theo phương thức đấu giá, trừ các trường hợp quy định tại khoản 2 Điều này.</w:t>
            </w:r>
          </w:p>
          <w:p w14:paraId="2A6B5CE5" w14:textId="77777777" w:rsidR="007E7894" w:rsidRPr="003A7092" w:rsidRDefault="007E7894" w:rsidP="003A7092">
            <w:pPr>
              <w:ind w:left="57" w:right="57"/>
              <w:jc w:val="both"/>
              <w:rPr>
                <w:rFonts w:ascii="Times New Roman" w:hAnsi="Times New Roman" w:cs="Times New Roman"/>
              </w:rPr>
            </w:pPr>
            <w:r w:rsidRPr="003A7092">
              <w:rPr>
                <w:rFonts w:ascii="Times New Roman" w:hAnsi="Times New Roman" w:cs="Times New Roman"/>
              </w:rPr>
              <w:lastRenderedPageBreak/>
              <w:t>2. Việc cho thuê nhà được thực hiện theo phương thức niêm yết giá đối với các trường hợp sau đây:</w:t>
            </w:r>
          </w:p>
          <w:p w14:paraId="73D78C50" w14:textId="77777777" w:rsidR="007E7894" w:rsidRPr="003A7092" w:rsidRDefault="007E7894" w:rsidP="003A7092">
            <w:pPr>
              <w:ind w:left="57" w:right="57"/>
              <w:jc w:val="both"/>
              <w:rPr>
                <w:rFonts w:ascii="Times New Roman" w:hAnsi="Times New Roman" w:cs="Times New Roman"/>
              </w:rPr>
            </w:pPr>
            <w:r w:rsidRPr="003A7092">
              <w:rPr>
                <w:rFonts w:ascii="Times New Roman" w:hAnsi="Times New Roman" w:cs="Times New Roman"/>
              </w:rPr>
              <w:t>a) Cho các đối tượng ưu tiên thuê nhà; đối tượng ưu tiên gồm:</w:t>
            </w:r>
          </w:p>
          <w:p w14:paraId="2F2ED213" w14:textId="77777777" w:rsidR="007E7894" w:rsidRPr="003A7092" w:rsidRDefault="007E7894" w:rsidP="003A7092">
            <w:pPr>
              <w:ind w:left="57" w:right="57"/>
              <w:jc w:val="both"/>
              <w:rPr>
                <w:rFonts w:ascii="Times New Roman" w:hAnsi="Times New Roman" w:cs="Times New Roman"/>
              </w:rPr>
            </w:pPr>
            <w:r w:rsidRPr="003A7092">
              <w:rPr>
                <w:rFonts w:ascii="Times New Roman" w:hAnsi="Times New Roman" w:cs="Times New Roman"/>
              </w:rPr>
              <w:t>Tổ chức hội có tính chất đặc thù theo quy định của pháp luật về hội thuê để làm trụ sở làm việc trong trường hợp chưa có trụ sở làm việc;</w:t>
            </w:r>
          </w:p>
          <w:p w14:paraId="323DE3DE" w14:textId="77777777" w:rsidR="007E7894" w:rsidRPr="003A7092" w:rsidRDefault="007E7894" w:rsidP="003A7092">
            <w:pPr>
              <w:ind w:left="57" w:right="57"/>
              <w:jc w:val="both"/>
              <w:rPr>
                <w:rFonts w:ascii="Times New Roman" w:hAnsi="Times New Roman" w:cs="Times New Roman"/>
              </w:rPr>
            </w:pPr>
            <w:r w:rsidRPr="003A7092">
              <w:rPr>
                <w:rFonts w:ascii="Times New Roman" w:hAnsi="Times New Roman" w:cs="Times New Roman"/>
              </w:rPr>
              <w:t>Cơ sở thực hiện xã hội hóa trong lĩnh vực giáo dục - đào tạo, dạy nghề, y tế, văn hóa, thể thao, môi trường thuộc danh mục chi tiết các loại hình và đáp ứng tiêu chí quy mô, tiêu chuẩn do Thủ tướng Chính phủ quyết định.</w:t>
            </w:r>
          </w:p>
          <w:p w14:paraId="0B5B81A3" w14:textId="77777777" w:rsidR="007E7894" w:rsidRPr="003A7092" w:rsidRDefault="007E7894" w:rsidP="003A7092">
            <w:pPr>
              <w:ind w:left="57" w:right="57"/>
              <w:jc w:val="both"/>
              <w:rPr>
                <w:rFonts w:ascii="Times New Roman" w:hAnsi="Times New Roman" w:cs="Times New Roman"/>
              </w:rPr>
            </w:pPr>
            <w:r w:rsidRPr="003A7092">
              <w:rPr>
                <w:rFonts w:ascii="Times New Roman" w:hAnsi="Times New Roman" w:cs="Times New Roman"/>
              </w:rPr>
              <w:t>b) Cho thuê nhà có số tiền thuê nhà xác định theo quy định tại khoản 1 Điều 16 Nghị định này tại thời điểm xác định giá để cho thuê dưới 50 triệu đồng/năm.</w:t>
            </w:r>
          </w:p>
          <w:p w14:paraId="5088F05A" w14:textId="77777777" w:rsidR="007E7894" w:rsidRPr="003A7092" w:rsidRDefault="007E7894" w:rsidP="003A7092">
            <w:pPr>
              <w:ind w:left="57" w:right="57"/>
              <w:jc w:val="both"/>
              <w:rPr>
                <w:rFonts w:ascii="Times New Roman" w:hAnsi="Times New Roman" w:cs="Times New Roman"/>
              </w:rPr>
            </w:pPr>
            <w:r w:rsidRPr="003A7092">
              <w:rPr>
                <w:rFonts w:ascii="Times New Roman" w:hAnsi="Times New Roman" w:cs="Times New Roman"/>
              </w:rPr>
              <w:t>c) Cho thuê nhà đối với nhà, đất trong thời gian chờ thực hiện xử lý theo quy định của pháp luật quy định tại điểm b khoản 1 Điều 1 Nghị định này.</w:t>
            </w:r>
          </w:p>
          <w:p w14:paraId="307997FE" w14:textId="77777777" w:rsidR="007E7894" w:rsidRPr="003A7092" w:rsidRDefault="007E7894" w:rsidP="003A7092">
            <w:pPr>
              <w:ind w:left="57" w:right="57"/>
              <w:jc w:val="both"/>
              <w:rPr>
                <w:rFonts w:ascii="Times New Roman" w:hAnsi="Times New Roman" w:cs="Times New Roman"/>
                <w:b/>
                <w:bCs/>
              </w:rPr>
            </w:pPr>
            <w:r w:rsidRPr="003A7092">
              <w:rPr>
                <w:rFonts w:ascii="Times New Roman" w:hAnsi="Times New Roman" w:cs="Times New Roman"/>
              </w:rPr>
              <w:t>3. Căn cứ Kế hoạch quản lý, khai thác nhà, đất đã được Ủy ban nhân dân cấp tỉnh phê duyệt, điều kiện áp dụng từng phương thức cho thuê quy định tại khoản 1, khoản 2 Điều này, tổ chức quản lý, kinh doanh nhà có trách nhiệm quyết định phương thức cho thuê đối với từng trường hợp cụ thể.</w:t>
            </w:r>
          </w:p>
          <w:p w14:paraId="43C8C94F" w14:textId="77777777" w:rsidR="007E7894" w:rsidRPr="003A7092" w:rsidRDefault="007E7894" w:rsidP="003A7092">
            <w:pPr>
              <w:ind w:left="57" w:right="57"/>
              <w:jc w:val="both"/>
              <w:rPr>
                <w:rFonts w:ascii="Times New Roman" w:hAnsi="Times New Roman" w:cs="Times New Roman"/>
                <w:b/>
                <w:bCs/>
              </w:rPr>
            </w:pPr>
            <w:r w:rsidRPr="003A7092">
              <w:rPr>
                <w:rFonts w:ascii="Times New Roman" w:hAnsi="Times New Roman" w:cs="Times New Roman"/>
                <w:b/>
                <w:bCs/>
              </w:rPr>
              <w:t>Điều 14. Cho thuê nhà theo phương thức niêm yết giá</w:t>
            </w:r>
          </w:p>
          <w:p w14:paraId="08DFB3F8" w14:textId="77777777" w:rsidR="007E7894" w:rsidRPr="003A7092" w:rsidRDefault="007E7894" w:rsidP="003A7092">
            <w:pPr>
              <w:ind w:left="57" w:right="57"/>
              <w:jc w:val="both"/>
              <w:rPr>
                <w:rFonts w:ascii="Times New Roman" w:hAnsi="Times New Roman" w:cs="Times New Roman"/>
              </w:rPr>
            </w:pPr>
            <w:r w:rsidRPr="003A7092">
              <w:rPr>
                <w:rFonts w:ascii="Times New Roman" w:hAnsi="Times New Roman" w:cs="Times New Roman"/>
              </w:rPr>
              <w:t>5. Trong thời hạn 01 ngày làm việc, kể từ ngày hết thời hạn niêm yết và thông báo theo quy định tại khoản 3 Điều này:</w:t>
            </w:r>
          </w:p>
          <w:p w14:paraId="0907E386" w14:textId="77777777" w:rsidR="007E7894" w:rsidRPr="003A7092" w:rsidRDefault="007E7894" w:rsidP="003A7092">
            <w:pPr>
              <w:ind w:left="57" w:right="57"/>
              <w:jc w:val="both"/>
              <w:rPr>
                <w:rFonts w:ascii="Times New Roman" w:hAnsi="Times New Roman" w:cs="Times New Roman"/>
              </w:rPr>
            </w:pPr>
            <w:r w:rsidRPr="003A7092">
              <w:rPr>
                <w:rFonts w:ascii="Times New Roman" w:hAnsi="Times New Roman" w:cs="Times New Roman"/>
              </w:rPr>
              <w:t>a) Trường hợp chỉ có duy nhất một người đăng ký thuê nhà thì người duy nhất đó là người được quyền thuê nhà.</w:t>
            </w:r>
          </w:p>
          <w:p w14:paraId="0EB04886" w14:textId="77777777" w:rsidR="007E7894" w:rsidRPr="003A7092" w:rsidRDefault="007E7894" w:rsidP="003A7092">
            <w:pPr>
              <w:ind w:left="57" w:right="57"/>
              <w:jc w:val="both"/>
              <w:rPr>
                <w:rFonts w:ascii="Times New Roman" w:hAnsi="Times New Roman" w:cs="Times New Roman"/>
              </w:rPr>
            </w:pPr>
            <w:r w:rsidRPr="003A7092">
              <w:rPr>
                <w:rFonts w:ascii="Times New Roman" w:hAnsi="Times New Roman" w:cs="Times New Roman"/>
              </w:rPr>
              <w:t>b) Trường hợp có nhiều người đăng ký thuê nhà mà trong đó có một đối tượng ưu tiên quy định tại điểm a khoản 2 Điều 10 Nghị định này thì đối tượng ưu tiên đó là người được quyền thuê nhà.</w:t>
            </w:r>
          </w:p>
          <w:p w14:paraId="1BDB030A" w14:textId="77777777" w:rsidR="007E7894" w:rsidRPr="003A7092" w:rsidRDefault="007E7894" w:rsidP="003A7092">
            <w:pPr>
              <w:ind w:left="57" w:right="57"/>
              <w:jc w:val="both"/>
              <w:rPr>
                <w:rFonts w:ascii="Times New Roman" w:hAnsi="Times New Roman" w:cs="Times New Roman"/>
              </w:rPr>
            </w:pPr>
            <w:r w:rsidRPr="003A7092">
              <w:rPr>
                <w:rFonts w:ascii="Times New Roman" w:hAnsi="Times New Roman" w:cs="Times New Roman"/>
              </w:rPr>
              <w:t>c) Trường hợp có nhiều người đăng ký thuê nhà mà trong đó có nhiều đối tượng ưu tiên quy định tại điểm a khoản 2 Điều 10 Nghị định này thì tổ chức quản lý, kinh doanh nhà tổ chức bốc thăm giữa các đối tượng ưu tiên để xác định người được quyền thuê nhà.</w:t>
            </w:r>
          </w:p>
          <w:p w14:paraId="3C105F9D" w14:textId="77777777" w:rsidR="007E7894" w:rsidRPr="003A7092" w:rsidRDefault="007E7894" w:rsidP="003A7092">
            <w:pPr>
              <w:ind w:left="57" w:right="57"/>
              <w:jc w:val="both"/>
              <w:rPr>
                <w:rFonts w:ascii="Times New Roman" w:hAnsi="Times New Roman" w:cs="Times New Roman"/>
              </w:rPr>
            </w:pPr>
            <w:r w:rsidRPr="003A7092">
              <w:rPr>
                <w:rFonts w:ascii="Times New Roman" w:hAnsi="Times New Roman" w:cs="Times New Roman"/>
              </w:rPr>
              <w:t>d) Trường hợp có nhiều người đăng ký thuê nhà mà trong đó không có đối tượng ưu tiên quy định tại điểm a khoản 2 Điều 10 Nghị định này thì tổ chức quản lý, kinh doanh nhà tổ chức bốc thăm để xác định người được quyền thuê nhà.</w:t>
            </w:r>
          </w:p>
          <w:p w14:paraId="5B30E0BA" w14:textId="77777777" w:rsidR="007E7894" w:rsidRPr="003A7092" w:rsidRDefault="007E7894" w:rsidP="003A7092">
            <w:pPr>
              <w:ind w:left="57" w:right="57"/>
              <w:jc w:val="both"/>
              <w:rPr>
                <w:rFonts w:ascii="Times New Roman" w:hAnsi="Times New Roman" w:cs="Times New Roman"/>
              </w:rPr>
            </w:pPr>
            <w:r w:rsidRPr="003A7092">
              <w:rPr>
                <w:rFonts w:ascii="Times New Roman" w:hAnsi="Times New Roman" w:cs="Times New Roman"/>
              </w:rPr>
              <w:t>đ) Việc bốc thăm phải thực hiện công khai, có sự chứng kiến của người đăng ký thuê nhà. Trường hợp người được quyền thuê nhà xác định thông qua bốc thăm từ chối quyền thuê nhà thì thực hiện lại việc xác định người được quyền thuê nhà theo quy định tại khoản này.</w:t>
            </w:r>
          </w:p>
          <w:p w14:paraId="7D2A1F7A" w14:textId="77777777" w:rsidR="007E7894" w:rsidRPr="003A7092" w:rsidRDefault="007E7894" w:rsidP="003A7092">
            <w:pPr>
              <w:ind w:left="57" w:right="57"/>
              <w:jc w:val="both"/>
              <w:rPr>
                <w:rFonts w:ascii="Times New Roman" w:hAnsi="Times New Roman" w:cs="Times New Roman"/>
                <w:b/>
                <w:bCs/>
              </w:rPr>
            </w:pPr>
            <w:r w:rsidRPr="003A7092">
              <w:rPr>
                <w:rFonts w:ascii="Times New Roman" w:hAnsi="Times New Roman" w:cs="Times New Roman"/>
              </w:rPr>
              <w:t>e) Tổ chức quản lý, kinh doanh nhà có trách nhiệm lập Biên bản xác định người được quyền thuê nhà.</w:t>
            </w:r>
          </w:p>
          <w:p w14:paraId="54067857" w14:textId="77777777" w:rsidR="007E7894" w:rsidRPr="003A7092" w:rsidRDefault="007E7894" w:rsidP="003A7092">
            <w:pPr>
              <w:ind w:left="57" w:right="57"/>
              <w:jc w:val="both"/>
              <w:rPr>
                <w:rFonts w:ascii="Times New Roman" w:hAnsi="Times New Roman" w:cs="Times New Roman"/>
                <w:b/>
                <w:bCs/>
              </w:rPr>
            </w:pPr>
            <w:r w:rsidRPr="003A7092">
              <w:rPr>
                <w:rFonts w:ascii="Times New Roman" w:hAnsi="Times New Roman" w:cs="Times New Roman"/>
                <w:b/>
                <w:bCs/>
              </w:rPr>
              <w:t>Điều 16. Tiền thuê nhà</w:t>
            </w:r>
          </w:p>
          <w:p w14:paraId="17438689" w14:textId="77777777" w:rsidR="007E7894" w:rsidRPr="003A7092" w:rsidRDefault="007E7894" w:rsidP="003A7092">
            <w:pPr>
              <w:ind w:left="57" w:right="57"/>
              <w:jc w:val="both"/>
              <w:rPr>
                <w:rFonts w:ascii="Times New Roman" w:hAnsi="Times New Roman" w:cs="Times New Roman"/>
              </w:rPr>
            </w:pPr>
            <w:r w:rsidRPr="003A7092">
              <w:rPr>
                <w:rFonts w:ascii="Times New Roman" w:hAnsi="Times New Roman" w:cs="Times New Roman"/>
              </w:rPr>
              <w:t xml:space="preserve">2. Căn cứ thực tế của địa phương, Ủy ban nhân dân cấp tỉnh báo cáo Hội đồng nhân dân cùng cấp quy định chính sách ưu đãi (miễn, giảm) tiền thuê </w:t>
            </w:r>
            <w:r w:rsidRPr="003A7092">
              <w:rPr>
                <w:rFonts w:ascii="Times New Roman" w:hAnsi="Times New Roman" w:cs="Times New Roman"/>
              </w:rPr>
              <w:lastRenderedPageBreak/>
              <w:t>nhà cho các đối tượng ưu tiên quy định tại điểm a khoản 2 Điều 10 Nghị định này. Trình tự, thủ tục miễn, giảm tiền thuê nhà thực hiện như sau:</w:t>
            </w:r>
          </w:p>
          <w:p w14:paraId="148D02F3" w14:textId="77777777" w:rsidR="007E7894" w:rsidRPr="003A7092" w:rsidRDefault="007E7894" w:rsidP="003A7092">
            <w:pPr>
              <w:ind w:left="57" w:right="57"/>
              <w:jc w:val="both"/>
              <w:rPr>
                <w:rFonts w:ascii="Times New Roman" w:hAnsi="Times New Roman" w:cs="Times New Roman"/>
              </w:rPr>
            </w:pPr>
            <w:r w:rsidRPr="003A7092">
              <w:rPr>
                <w:rFonts w:ascii="Times New Roman" w:hAnsi="Times New Roman" w:cs="Times New Roman"/>
              </w:rPr>
              <w:t>a) Người được quyền thuê nhà thuộc đối tượng ưu tiên có đơn đề nghị miễn, giảm tiền thuê nhà kèm theo bản sao các hồ sơ, tài liệu chứng minh thuộc đối tượng ưu tiên, gửi tổ chức quản lý, kinh doanh nhà.</w:t>
            </w:r>
          </w:p>
          <w:p w14:paraId="41FCBADF" w14:textId="00B6DB34" w:rsidR="00EA4014" w:rsidRPr="003A7092" w:rsidRDefault="007E7894" w:rsidP="003A7092">
            <w:pPr>
              <w:ind w:left="57" w:right="57"/>
              <w:jc w:val="both"/>
              <w:rPr>
                <w:rFonts w:ascii="Times New Roman" w:hAnsi="Times New Roman" w:cs="Times New Roman"/>
              </w:rPr>
            </w:pPr>
            <w:r w:rsidRPr="003A7092">
              <w:rPr>
                <w:rFonts w:ascii="Times New Roman" w:hAnsi="Times New Roman" w:cs="Times New Roman"/>
              </w:rPr>
              <w:t>b) Tổ chức quản lý, kinh doanh nhà căn cứ chính sách ưu đãi (miễn, giảm) tiền thuê nhà do Hội đồng nhân dân cấp tỉnh ban hành, đơn đề nghị miễn, giảm tiền thuê nhà của tổ chức, cá nhân thuê nhà và hồ sơ, tài liệu kèm theo để xem xét, quyết định miễn, giảm tiền thuê nhà cho tổ chức, cá nhân thuê nhà.</w:t>
            </w:r>
          </w:p>
        </w:tc>
        <w:tc>
          <w:tcPr>
            <w:tcW w:w="2000" w:type="pct"/>
            <w:shd w:val="clear" w:color="auto" w:fill="FFFFFF"/>
          </w:tcPr>
          <w:p w14:paraId="724882FE" w14:textId="77777777" w:rsidR="00EA4014" w:rsidRPr="003A7092" w:rsidRDefault="00EA4014" w:rsidP="003A7092">
            <w:pPr>
              <w:ind w:left="57" w:right="57"/>
              <w:jc w:val="both"/>
              <w:rPr>
                <w:rFonts w:ascii="Times New Roman" w:hAnsi="Times New Roman" w:cs="Times New Roman"/>
                <w:b/>
                <w:bCs/>
              </w:rPr>
            </w:pPr>
            <w:r w:rsidRPr="003A7092">
              <w:rPr>
                <w:rFonts w:ascii="Times New Roman" w:hAnsi="Times New Roman" w:cs="Times New Roman"/>
                <w:b/>
                <w:bCs/>
              </w:rPr>
              <w:lastRenderedPageBreak/>
              <w:t xml:space="preserve">Điều 5. Hỗ trợ thuê nhà, đất là tài sản công </w:t>
            </w:r>
          </w:p>
          <w:p w14:paraId="62D64CF2" w14:textId="77777777" w:rsidR="00EA4014" w:rsidRPr="003A7092" w:rsidRDefault="00EA4014" w:rsidP="003A7092">
            <w:pPr>
              <w:ind w:left="57" w:right="57"/>
              <w:jc w:val="both"/>
              <w:rPr>
                <w:rFonts w:ascii="Times New Roman" w:hAnsi="Times New Roman" w:cs="Times New Roman"/>
              </w:rPr>
            </w:pPr>
            <w:r w:rsidRPr="003A7092">
              <w:rPr>
                <w:rFonts w:ascii="Times New Roman" w:hAnsi="Times New Roman" w:cs="Times New Roman"/>
              </w:rPr>
              <w:t>1. Nhà nước hỗ trợ cho thuê nhà, đất là tài sản công quy định tại Điều 8 Nghị quyết số 198/2025/QH15 ngày 17 tháng 5 năm 2025 của Quốc hội được thực hiện thông qua việc thuê nhà, đất của tổ chức có chức năng quản lý, kinh doanh nhà địa phương theo quy định tại Nghị định số 108/2024/NĐ-CP ngày 23 tháng 8 năm 2024 của Chính phủ quy định việc quản lý, sử dụng và khai thác nhà, đất là tài sản công không sử dụng vào mục đích để ở giao cho tổ chức có chức năng kinh doanh nhà địa phương quản lý.</w:t>
            </w:r>
          </w:p>
          <w:p w14:paraId="5252D7B9" w14:textId="77777777" w:rsidR="00EA4014" w:rsidRPr="003A7092" w:rsidRDefault="00EA4014" w:rsidP="003A7092">
            <w:pPr>
              <w:ind w:left="57" w:right="57"/>
              <w:jc w:val="both"/>
              <w:rPr>
                <w:rFonts w:ascii="Times New Roman" w:hAnsi="Times New Roman" w:cs="Times New Roman"/>
              </w:rPr>
            </w:pPr>
            <w:r w:rsidRPr="003A7092">
              <w:rPr>
                <w:rFonts w:ascii="Times New Roman" w:hAnsi="Times New Roman" w:cs="Times New Roman"/>
              </w:rPr>
              <w:t xml:space="preserve"> 2. Đối tượng được hỗ trợ thuê nhà, đất là tài sản công là các doanh nghiệp nhỏ và vừa, doanh nghiệp công nghiệp hỗ trợ, doanh nghiệp đổi mới sáng tạo được công nhận bởi cơ quan có thẩm quyền theo quy định của Luật Khoa học, công nghệ và đổi mới sáng tạo và các văn bản hướng dẫn  quy định tại khoản 1 Điều 8 Nghị quyết số 198/2025/QH15.</w:t>
            </w:r>
          </w:p>
          <w:p w14:paraId="4F2ABF0E" w14:textId="77777777" w:rsidR="00EA4014" w:rsidRPr="003A7092" w:rsidRDefault="00EA4014" w:rsidP="003A7092">
            <w:pPr>
              <w:ind w:left="57" w:right="57"/>
              <w:jc w:val="both"/>
              <w:rPr>
                <w:rFonts w:ascii="Times New Roman" w:hAnsi="Times New Roman" w:cs="Times New Roman"/>
              </w:rPr>
            </w:pPr>
            <w:r w:rsidRPr="003A7092">
              <w:rPr>
                <w:rFonts w:ascii="Times New Roman" w:hAnsi="Times New Roman" w:cs="Times New Roman"/>
              </w:rPr>
              <w:lastRenderedPageBreak/>
              <w:t xml:space="preserve">3. Các đối tượng quy định tại khoản 2 Điều này được hỗ trợ thuê nhà theo các hình thức hỗ trợ sau: </w:t>
            </w:r>
          </w:p>
          <w:p w14:paraId="35F056AD" w14:textId="77777777" w:rsidR="00EA4014" w:rsidRPr="003A7092" w:rsidRDefault="00EA4014" w:rsidP="003A7092">
            <w:pPr>
              <w:ind w:left="57" w:right="57"/>
              <w:jc w:val="both"/>
              <w:rPr>
                <w:rFonts w:ascii="Times New Roman" w:hAnsi="Times New Roman" w:cs="Times New Roman"/>
              </w:rPr>
            </w:pPr>
            <w:r w:rsidRPr="003A7092">
              <w:rPr>
                <w:rFonts w:ascii="Times New Roman" w:hAnsi="Times New Roman" w:cs="Times New Roman"/>
              </w:rPr>
              <w:t>a) Được cho thuê nhà theo phương thức niêm yết giá theo quy định tại Điều 14 Nghị định số 108/2024/NĐ-CP;</w:t>
            </w:r>
          </w:p>
          <w:p w14:paraId="6039F579" w14:textId="77777777" w:rsidR="00EA4014" w:rsidRPr="003A7092" w:rsidRDefault="00EA4014" w:rsidP="003A7092">
            <w:pPr>
              <w:ind w:left="57" w:right="57"/>
              <w:jc w:val="both"/>
              <w:rPr>
                <w:rFonts w:ascii="Times New Roman" w:hAnsi="Times New Roman" w:cs="Times New Roman"/>
              </w:rPr>
            </w:pPr>
            <w:r w:rsidRPr="003A7092">
              <w:rPr>
                <w:rFonts w:ascii="Times New Roman" w:hAnsi="Times New Roman" w:cs="Times New Roman"/>
              </w:rPr>
              <w:t>b) Được giảm tiền thuê nhà theo quy định tại khoản 2 Điều 16 Nghị định số 108/2024/NĐ-CP;</w:t>
            </w:r>
          </w:p>
          <w:p w14:paraId="2A8B1FDD" w14:textId="77777777" w:rsidR="00EA4014" w:rsidRPr="003A7092" w:rsidRDefault="00EA4014" w:rsidP="003A7092">
            <w:pPr>
              <w:ind w:left="57" w:right="57"/>
              <w:jc w:val="both"/>
              <w:rPr>
                <w:rFonts w:ascii="Times New Roman" w:hAnsi="Times New Roman" w:cs="Times New Roman"/>
              </w:rPr>
            </w:pPr>
            <w:r w:rsidRPr="003A7092">
              <w:rPr>
                <w:rFonts w:ascii="Times New Roman" w:hAnsi="Times New Roman" w:cs="Times New Roman"/>
              </w:rPr>
              <w:t>c) Được giảm tiền thuê nhà trong trường hợp tổ chức có chức năng quản lý, kinh doanh nhà địa phương được giảm tiền thuê đất theo quy định, quyết định của cơ quan, người có thẩm quyền để thực hiện các biện pháp điều hành kinh tế xã hội theo quy định tại khoản 2 Điều 157 Luật Đất đai 2024.</w:t>
            </w:r>
          </w:p>
          <w:p w14:paraId="36523342" w14:textId="77777777" w:rsidR="00EA4014" w:rsidRPr="003A7092" w:rsidRDefault="00EA4014" w:rsidP="003A7092">
            <w:pPr>
              <w:ind w:left="57" w:right="57"/>
              <w:jc w:val="both"/>
              <w:rPr>
                <w:rFonts w:ascii="Times New Roman" w:hAnsi="Times New Roman" w:cs="Times New Roman"/>
              </w:rPr>
            </w:pPr>
            <w:r w:rsidRPr="003A7092">
              <w:rPr>
                <w:rFonts w:ascii="Times New Roman" w:hAnsi="Times New Roman" w:cs="Times New Roman"/>
              </w:rPr>
              <w:t>4. Nguyên tắc hỗ trợ</w:t>
            </w:r>
          </w:p>
          <w:p w14:paraId="0A8539E1" w14:textId="77777777" w:rsidR="00EA4014" w:rsidRPr="003A7092" w:rsidRDefault="00EA4014" w:rsidP="003A7092">
            <w:pPr>
              <w:ind w:left="57" w:right="57"/>
              <w:jc w:val="both"/>
              <w:rPr>
                <w:rFonts w:ascii="Times New Roman" w:hAnsi="Times New Roman" w:cs="Times New Roman"/>
              </w:rPr>
            </w:pPr>
            <w:r w:rsidRPr="003A7092">
              <w:rPr>
                <w:rFonts w:ascii="Times New Roman" w:hAnsi="Times New Roman" w:cs="Times New Roman"/>
              </w:rPr>
              <w:t>a) Việc hỗ trợ thuê nhà, đất là tài sản công quy định tại các khoản 1, 2 và 3 Điều này phải đảm bảo đúng đối tượng, công bằng, công khai, minh bạch, hiệu quả, đúng pháp luật;</w:t>
            </w:r>
          </w:p>
          <w:p w14:paraId="340A2A7B" w14:textId="77777777" w:rsidR="00EA4014" w:rsidRPr="003A7092" w:rsidRDefault="00EA4014" w:rsidP="003A7092">
            <w:pPr>
              <w:ind w:left="57" w:right="57"/>
              <w:jc w:val="both"/>
              <w:rPr>
                <w:rFonts w:ascii="Times New Roman" w:hAnsi="Times New Roman" w:cs="Times New Roman"/>
              </w:rPr>
            </w:pPr>
            <w:r w:rsidRPr="003A7092">
              <w:rPr>
                <w:rFonts w:ascii="Times New Roman" w:hAnsi="Times New Roman" w:cs="Times New Roman"/>
              </w:rPr>
              <w:t>b) Việc xử lý trong trường hợp có nhiều doanh nghiệp đăng ký thuê nhà thì việc lựa chọn đối tượng cho thuê được thực hiện theo nguyên tắc quy định tại khoản 5 Điều 14 Nghị định số 108/2024/NĐ-CP;</w:t>
            </w:r>
          </w:p>
          <w:p w14:paraId="050C7DF0" w14:textId="77777777" w:rsidR="00EA4014" w:rsidRPr="003A7092" w:rsidRDefault="00EA4014" w:rsidP="003A7092">
            <w:pPr>
              <w:ind w:left="57" w:right="57"/>
              <w:jc w:val="both"/>
              <w:rPr>
                <w:rFonts w:ascii="Times New Roman" w:hAnsi="Times New Roman" w:cs="Times New Roman"/>
              </w:rPr>
            </w:pPr>
            <w:r w:rsidRPr="003A7092">
              <w:rPr>
                <w:rFonts w:ascii="Times New Roman" w:hAnsi="Times New Roman" w:cs="Times New Roman"/>
              </w:rPr>
              <w:t>c) Việc quản lý, sử dụng số tiền thu được từ việc cho thuê nhà, việc xử lý vi phạm thực hiện theo quy định tại Nghị định số 108/2024/NĐ-CP;</w:t>
            </w:r>
          </w:p>
          <w:p w14:paraId="4B481E14" w14:textId="77777777" w:rsidR="00EA4014" w:rsidRPr="003A7092" w:rsidRDefault="00EA4014" w:rsidP="003A7092">
            <w:pPr>
              <w:ind w:left="57" w:right="57"/>
              <w:jc w:val="both"/>
              <w:rPr>
                <w:rFonts w:ascii="Times New Roman" w:hAnsi="Times New Roman" w:cs="Times New Roman"/>
              </w:rPr>
            </w:pPr>
            <w:r w:rsidRPr="003A7092">
              <w:rPr>
                <w:rFonts w:ascii="Times New Roman" w:hAnsi="Times New Roman" w:cs="Times New Roman"/>
              </w:rPr>
              <w:t>d) Tổ chức có chức năng quản lý, kinh doanh nhà địa phương và đối tượng được hỗ trợ thuê nhà, đất là tài sản công quy định tại khoản 2 Điều này có trách nhiệm thực hiện đầy đủ quyền hạn và trách nhiệm quy định tại Điều 28, Điều 29 Nghị định số 108/2024/NĐ-CP.</w:t>
            </w:r>
          </w:p>
          <w:p w14:paraId="1799D2BC" w14:textId="28B6C075" w:rsidR="00EA4014" w:rsidRPr="003A7092" w:rsidRDefault="00EA4014" w:rsidP="003A7092">
            <w:pPr>
              <w:ind w:left="57" w:right="57"/>
              <w:jc w:val="both"/>
              <w:rPr>
                <w:rFonts w:ascii="Times New Roman" w:hAnsi="Times New Roman" w:cs="Times New Roman"/>
                <w:b/>
                <w:bCs/>
              </w:rPr>
            </w:pPr>
            <w:r w:rsidRPr="003A7092">
              <w:rPr>
                <w:rFonts w:ascii="Times New Roman" w:hAnsi="Times New Roman" w:cs="Times New Roman"/>
              </w:rPr>
              <w:t>5. Căn cứ quy định tại Nghị định số 108/2024/NĐ-CP, các khoản 1, 2, 3 và 4 Điều này và tình hình thực tế tại địa phương, Uỷ ban nhân dân cấp tỉnh quy định cụ thể về danh mục tài sản công cho thuê, tiêu chí, mức hỗ trợ, hình thức hỗ trợ, trình tự, thủ tục cho thuê đối với từng loại tài sản theo quy định tại khoản 3 Điều 8 Nghị quyết số 198/2025/QH15 và các khoản 1, 2, 3 và 4 Điều này.</w:t>
            </w:r>
          </w:p>
        </w:tc>
        <w:tc>
          <w:tcPr>
            <w:tcW w:w="1000" w:type="pct"/>
            <w:shd w:val="clear" w:color="auto" w:fill="FFFFFF"/>
          </w:tcPr>
          <w:p w14:paraId="234282A5" w14:textId="77777777" w:rsidR="00EA4014" w:rsidRPr="003A7092" w:rsidRDefault="0018241C" w:rsidP="003A7092">
            <w:pPr>
              <w:tabs>
                <w:tab w:val="left" w:pos="1146"/>
              </w:tabs>
              <w:ind w:left="57" w:right="57"/>
              <w:jc w:val="both"/>
              <w:rPr>
                <w:rFonts w:ascii="Times New Roman" w:hAnsi="Times New Roman" w:cs="Times New Roman"/>
              </w:rPr>
            </w:pPr>
            <w:r w:rsidRPr="003A7092">
              <w:rPr>
                <w:rFonts w:ascii="Times New Roman" w:hAnsi="Times New Roman" w:cs="Times New Roman"/>
              </w:rPr>
              <w:lastRenderedPageBreak/>
              <w:t>- Luật Quản lý TSC đã quy định về việc cho thuê tài sản công;</w:t>
            </w:r>
          </w:p>
          <w:p w14:paraId="6F7D2B57" w14:textId="77777777" w:rsidR="0018241C" w:rsidRPr="003A7092" w:rsidRDefault="0018241C" w:rsidP="003A7092">
            <w:pPr>
              <w:tabs>
                <w:tab w:val="left" w:pos="1146"/>
              </w:tabs>
              <w:ind w:left="57" w:right="57"/>
              <w:jc w:val="both"/>
              <w:rPr>
                <w:rFonts w:ascii="Times New Roman" w:hAnsi="Times New Roman" w:cs="Times New Roman"/>
              </w:rPr>
            </w:pPr>
            <w:r w:rsidRPr="003A7092">
              <w:rPr>
                <w:rFonts w:ascii="Times New Roman" w:hAnsi="Times New Roman" w:cs="Times New Roman"/>
              </w:rPr>
              <w:t xml:space="preserve">- Nghị định số 108/2024/NĐ-CP có quy định cụ thể về việc cho thuê nhà, đất là tài sản công, trong đó </w:t>
            </w:r>
            <w:r w:rsidR="00CB1E40" w:rsidRPr="003A7092">
              <w:rPr>
                <w:rFonts w:ascii="Times New Roman" w:hAnsi="Times New Roman" w:cs="Times New Roman"/>
              </w:rPr>
              <w:t>có hình thức cho thuê đối với các đối tượng ưu tiên theo hình thức niêm yết giá</w:t>
            </w:r>
            <w:r w:rsidR="0027481D" w:rsidRPr="003A7092">
              <w:rPr>
                <w:rFonts w:ascii="Times New Roman" w:hAnsi="Times New Roman" w:cs="Times New Roman"/>
              </w:rPr>
              <w:t>;</w:t>
            </w:r>
          </w:p>
          <w:p w14:paraId="033621FC" w14:textId="17BE0A4C" w:rsidR="0027481D" w:rsidRPr="003A7092" w:rsidRDefault="0027481D" w:rsidP="003A7092">
            <w:pPr>
              <w:tabs>
                <w:tab w:val="left" w:pos="1146"/>
              </w:tabs>
              <w:ind w:left="57" w:right="57"/>
              <w:jc w:val="both"/>
              <w:rPr>
                <w:rFonts w:ascii="Times New Roman" w:hAnsi="Times New Roman" w:cs="Times New Roman"/>
              </w:rPr>
            </w:pPr>
            <w:r w:rsidRPr="003A7092">
              <w:rPr>
                <w:rFonts w:ascii="Times New Roman" w:hAnsi="Times New Roman" w:cs="Times New Roman"/>
              </w:rPr>
              <w:t xml:space="preserve">Vì vậy, để hướng dẫn Điều 8 Nghị quyết số 198/2025/QH15, dự thảo Nghị định đã quy định rõ các doanh nghiệp ưu tiên theo Nghị quyết số 198/2025/QH15 cũng được áp dụng phương thức niêm yết giá tại Nghị định số 108/2024/NĐ-CP; đồng thời </w:t>
            </w:r>
            <w:r w:rsidRPr="003A7092">
              <w:rPr>
                <w:rFonts w:ascii="Times New Roman" w:hAnsi="Times New Roman" w:cs="Times New Roman"/>
              </w:rPr>
              <w:lastRenderedPageBreak/>
              <w:t>bổ sung các nguyên tắc hỗ trợ b</w:t>
            </w:r>
            <w:r w:rsidRPr="003A7092">
              <w:rPr>
                <w:rFonts w:ascii="Times New Roman" w:hAnsi="Times New Roman" w:cs="Times New Roman"/>
                <w:lang w:eastAsia="ja-JP"/>
              </w:rPr>
              <w:t xml:space="preserve">ảo đảm đúng đối tượng, công bằng, công khai, minh bạch, hiệu quả, đúng pháp luật; phân cấp cho chính quyền địa phương trong việc </w:t>
            </w:r>
            <w:r w:rsidRPr="003A7092">
              <w:rPr>
                <w:rFonts w:ascii="Times New Roman" w:hAnsi="Times New Roman" w:cs="Times New Roman"/>
              </w:rPr>
              <w:t>quy định cụ thể về danh mục tài sản công cho thuê, tiêu chí, mức hỗ trợ, hình thức hỗ trợ, trình tự, thủ tục cho thuê đối với từng loại tài sản.</w:t>
            </w:r>
            <w:r w:rsidRPr="003A7092">
              <w:rPr>
                <w:rFonts w:ascii="Times New Roman" w:hAnsi="Times New Roman" w:cs="Times New Roman"/>
                <w:lang w:eastAsia="ja-JP"/>
              </w:rPr>
              <w:t xml:space="preserve"> </w:t>
            </w:r>
            <w:r w:rsidRPr="003A7092">
              <w:rPr>
                <w:rFonts w:ascii="Times New Roman" w:hAnsi="Times New Roman" w:cs="Times New Roman"/>
              </w:rPr>
              <w:t xml:space="preserve"> </w:t>
            </w:r>
          </w:p>
        </w:tc>
      </w:tr>
      <w:tr w:rsidR="00EA4014" w:rsidRPr="003A7092" w14:paraId="1A48211F" w14:textId="77777777" w:rsidTr="00F3204C">
        <w:tc>
          <w:tcPr>
            <w:tcW w:w="2000" w:type="pct"/>
            <w:shd w:val="clear" w:color="auto" w:fill="FFFFFF"/>
          </w:tcPr>
          <w:p w14:paraId="44EB0340" w14:textId="77777777" w:rsidR="00634D43" w:rsidRPr="003A7092" w:rsidRDefault="00634D43" w:rsidP="003A7092">
            <w:pPr>
              <w:ind w:left="57" w:right="57"/>
              <w:jc w:val="both"/>
              <w:rPr>
                <w:rFonts w:ascii="Times New Roman" w:hAnsi="Times New Roman" w:cs="Times New Roman"/>
                <w:b/>
                <w:bCs/>
              </w:rPr>
            </w:pPr>
            <w:r w:rsidRPr="003A7092">
              <w:rPr>
                <w:rFonts w:ascii="Times New Roman" w:hAnsi="Times New Roman" w:cs="Times New Roman"/>
                <w:b/>
                <w:bCs/>
              </w:rPr>
              <w:lastRenderedPageBreak/>
              <w:t xml:space="preserve">Luật số 93/2025/QH15 ngày 27/6/2025 về Khoa học, Công nghệ và Đổi mới sáng tạo </w:t>
            </w:r>
          </w:p>
          <w:p w14:paraId="06E87B0E" w14:textId="77777777" w:rsidR="00634D43" w:rsidRPr="003A7092" w:rsidRDefault="00634D43" w:rsidP="003A7092">
            <w:pPr>
              <w:ind w:left="57" w:right="57"/>
              <w:jc w:val="both"/>
              <w:rPr>
                <w:rFonts w:ascii="Times New Roman" w:hAnsi="Times New Roman" w:cs="Times New Roman"/>
                <w:b/>
                <w:bCs/>
              </w:rPr>
            </w:pPr>
            <w:r w:rsidRPr="003A7092">
              <w:rPr>
                <w:rFonts w:ascii="Times New Roman" w:hAnsi="Times New Roman" w:cs="Times New Roman"/>
                <w:b/>
                <w:bCs/>
              </w:rPr>
              <w:t>Điều 3. Giải thích từ ngữ</w:t>
            </w:r>
          </w:p>
          <w:p w14:paraId="1FC58288" w14:textId="77777777" w:rsidR="00634D43" w:rsidRPr="003A7092" w:rsidRDefault="00634D43" w:rsidP="003A7092">
            <w:pPr>
              <w:ind w:left="57" w:right="57"/>
              <w:jc w:val="both"/>
              <w:rPr>
                <w:rFonts w:ascii="Times New Roman" w:hAnsi="Times New Roman" w:cs="Times New Roman"/>
                <w:b/>
                <w:bCs/>
              </w:rPr>
            </w:pPr>
            <w:r w:rsidRPr="003A7092">
              <w:rPr>
                <w:rFonts w:ascii="Times New Roman" w:hAnsi="Times New Roman" w:cs="Times New Roman"/>
              </w:rPr>
              <w:t xml:space="preserve">18. Doanh nghiệp khởi nghiệp sáng tạo là doanh nghiệp triển khai mô hình kinh doanh sáng tạo, có khả năng tăng trưởng nhanh và mở rộng quy mô thị trường dựa trên khai thác hiệu quả công nghệ, quyền sở hữu trí tuệ, ý tưởng đột phá hoặc mô hình kinh doanh mới. </w:t>
            </w:r>
          </w:p>
          <w:p w14:paraId="772D68F4" w14:textId="77777777" w:rsidR="00634D43" w:rsidRPr="003A7092" w:rsidRDefault="00634D43" w:rsidP="003A7092">
            <w:pPr>
              <w:ind w:left="57" w:right="57"/>
              <w:jc w:val="both"/>
              <w:rPr>
                <w:rFonts w:ascii="Times New Roman" w:hAnsi="Times New Roman" w:cs="Times New Roman"/>
                <w:b/>
                <w:bCs/>
              </w:rPr>
            </w:pPr>
            <w:r w:rsidRPr="003A7092">
              <w:rPr>
                <w:rFonts w:ascii="Times New Roman" w:hAnsi="Times New Roman" w:cs="Times New Roman"/>
                <w:b/>
                <w:bCs/>
              </w:rPr>
              <w:t>Điều 47. Trung tâm nghiên cứu và phát triển, trung tâm đổi mới sáng tạo, trung tâm hỗ trợ khởi nghiệp sáng tạo</w:t>
            </w:r>
          </w:p>
          <w:p w14:paraId="242058C5" w14:textId="77777777" w:rsidR="00634D43" w:rsidRPr="003A7092" w:rsidRDefault="00634D43" w:rsidP="003A7092">
            <w:pPr>
              <w:ind w:left="57" w:right="57"/>
              <w:jc w:val="both"/>
              <w:rPr>
                <w:rFonts w:ascii="Times New Roman" w:hAnsi="Times New Roman" w:cs="Times New Roman"/>
              </w:rPr>
            </w:pPr>
            <w:r w:rsidRPr="003A7092">
              <w:rPr>
                <w:rFonts w:ascii="Times New Roman" w:hAnsi="Times New Roman" w:cs="Times New Roman"/>
              </w:rPr>
              <w:t>1. Trung tâm nghiên cứu và phát triển, trung tâm đổi mới sáng tạo, trung tâm đổi mới sáng tạo cấp tỉnh, trung tâm đổi mới sáng tạo cấp quốc gia, trung tâm hỗ trợ khởi nghiệp sáng tạo, trung tâm hỗ trợ khởi nghiệp sáng tạo cấp tỉnh, trung tâm hỗ trợ khởi nghiệp sáng tạo cấp quốc gia được xác định dựa trên tiêu chí về hạ tầng kỹ thuật, nguồn lực, năng lực thực hiện, mục tiêu, kết quả hoạt động.</w:t>
            </w:r>
          </w:p>
          <w:p w14:paraId="07FA486C" w14:textId="77777777" w:rsidR="00634D43" w:rsidRPr="003A7092" w:rsidRDefault="00634D43" w:rsidP="003A7092">
            <w:pPr>
              <w:ind w:left="57" w:right="57"/>
              <w:jc w:val="both"/>
              <w:rPr>
                <w:rFonts w:ascii="Times New Roman" w:hAnsi="Times New Roman" w:cs="Times New Roman"/>
              </w:rPr>
            </w:pPr>
            <w:r w:rsidRPr="003A7092">
              <w:rPr>
                <w:rFonts w:ascii="Times New Roman" w:hAnsi="Times New Roman" w:cs="Times New Roman"/>
              </w:rPr>
              <w:t>2. Các loại hình tổ chức có hoạt động nghiên cứu và phát triển, đổi mới sáng tạo, khởi nghiệp sáng tạo, hỗ trợ đổi mới sáng tạo, hỗ trợ khởi nghiệp sáng tạo đáp ứng tiêu chí quy định tại khoản 1 Điều này có thể yêu cầu cơ quan có thẩm quyền công nhận để làm căn cứ áp dụng chính sách ưu đãi, hỗ trợ theo quy định của pháp luật.</w:t>
            </w:r>
          </w:p>
          <w:p w14:paraId="27B91C52" w14:textId="77777777" w:rsidR="00634D43" w:rsidRPr="003A7092" w:rsidRDefault="00634D43" w:rsidP="003A7092">
            <w:pPr>
              <w:ind w:left="57" w:right="57"/>
              <w:jc w:val="both"/>
              <w:rPr>
                <w:rFonts w:ascii="Times New Roman" w:hAnsi="Times New Roman" w:cs="Times New Roman"/>
              </w:rPr>
            </w:pPr>
            <w:r w:rsidRPr="003A7092">
              <w:rPr>
                <w:rFonts w:ascii="Times New Roman" w:hAnsi="Times New Roman" w:cs="Times New Roman"/>
              </w:rPr>
              <w:t>3. Tổ chức quy định tại khoản 1 và khoản 2 Điều này được ưu tiên thuê đất, cơ sở hạ tầng tại khu công nghiệp, khu chế xuất, khu kinh tế, khu công nghệ cao, khu nông nghiệp ứng dụng công nghệ cao, khu công nghệ số tập trung; ưu tiên sử dụng trang thiết bị nghiên cứu, phát triển tại phòng thí nghiệm dùng chung, cơ sở ươm tạo, trung tâm đổi mới sáng tạo; được hỗ trợ thông tin, truyền thông, xúc tiến thương mại; được hưởng ưu đãi, hỗ trợ theo quy định của pháp luật; có trách nhiệm cung cấp thông tin về tình hình hoạt động và kết quả thụ hưởng chính sách ưu đãi, hỗ trợ phục vụ quản lý nhà nước.</w:t>
            </w:r>
          </w:p>
          <w:p w14:paraId="03803B67" w14:textId="77777777" w:rsidR="00634D43" w:rsidRPr="003A7092" w:rsidRDefault="00634D43" w:rsidP="003A7092">
            <w:pPr>
              <w:ind w:left="57" w:right="57"/>
              <w:jc w:val="both"/>
              <w:rPr>
                <w:rFonts w:ascii="Times New Roman" w:hAnsi="Times New Roman" w:cs="Times New Roman"/>
              </w:rPr>
            </w:pPr>
            <w:r w:rsidRPr="003A7092">
              <w:rPr>
                <w:rFonts w:ascii="Times New Roman" w:hAnsi="Times New Roman" w:cs="Times New Roman"/>
              </w:rPr>
              <w:t>4. Chính phủ quy định chi tiết Điều này.</w:t>
            </w:r>
          </w:p>
          <w:p w14:paraId="69738813" w14:textId="77777777" w:rsidR="00634D43" w:rsidRPr="003A7092" w:rsidRDefault="00634D43" w:rsidP="003A7092">
            <w:pPr>
              <w:ind w:left="57" w:right="57"/>
              <w:jc w:val="both"/>
              <w:rPr>
                <w:rFonts w:ascii="Times New Roman" w:hAnsi="Times New Roman" w:cs="Times New Roman"/>
              </w:rPr>
            </w:pPr>
            <w:r w:rsidRPr="003A7092">
              <w:rPr>
                <w:rFonts w:ascii="Times New Roman" w:hAnsi="Times New Roman" w:cs="Times New Roman"/>
              </w:rPr>
              <w:t>Điều 57. Cá nhân, nhóm cá nhân, doanh nghiệp khởi nghiệp sáng tạo, nhà đầu tư, chuyên gia hỗ trợ đổi mới sáng tạo, khởi nghiệp sáng tạo</w:t>
            </w:r>
          </w:p>
          <w:p w14:paraId="103840CF" w14:textId="77777777" w:rsidR="00634D43" w:rsidRPr="003A7092" w:rsidRDefault="00634D43" w:rsidP="003A7092">
            <w:pPr>
              <w:ind w:left="57" w:right="57"/>
              <w:jc w:val="both"/>
              <w:rPr>
                <w:rFonts w:ascii="Times New Roman" w:hAnsi="Times New Roman" w:cs="Times New Roman"/>
              </w:rPr>
            </w:pPr>
            <w:r w:rsidRPr="003A7092">
              <w:rPr>
                <w:rFonts w:ascii="Times New Roman" w:hAnsi="Times New Roman" w:cs="Times New Roman"/>
              </w:rPr>
              <w:lastRenderedPageBreak/>
              <w:t>1. Cá nhân, nhóm cá nhân, doanh nghiệp khởi nghiệp sáng tạo, chuyên gia hỗ trợ, nhà đầu tư cá nhân cho khởi nghiệp sáng tạo có thể yêu cầu cơ quan có thẩm quyền công nhận là đối tượng được hưởng chính sách ưu đãi theo quy định của pháp luật và chính sách hỗ trợ của chương trình, đề án hỗ trợ đổi mới sáng tạo, khởi nghiệp sáng tạo.</w:t>
            </w:r>
          </w:p>
          <w:p w14:paraId="591AFAFF" w14:textId="77777777" w:rsidR="00634D43" w:rsidRPr="003A7092" w:rsidRDefault="00634D43" w:rsidP="003A7092">
            <w:pPr>
              <w:ind w:left="57" w:right="57"/>
              <w:jc w:val="both"/>
              <w:rPr>
                <w:rFonts w:ascii="Times New Roman" w:hAnsi="Times New Roman" w:cs="Times New Roman"/>
              </w:rPr>
            </w:pPr>
            <w:r w:rsidRPr="003A7092">
              <w:rPr>
                <w:rFonts w:ascii="Times New Roman" w:hAnsi="Times New Roman" w:cs="Times New Roman"/>
              </w:rPr>
              <w:t>4. Chính phủ quy định chi tiết Điều này; quy định trình tự, thủ tục, điều kiện, thẩm quyền công nhận đối tượng quy định tại khoản 1 Điều này.</w:t>
            </w:r>
          </w:p>
          <w:p w14:paraId="7B1BF282" w14:textId="77777777" w:rsidR="00634D43" w:rsidRPr="003A7092" w:rsidRDefault="00634D43" w:rsidP="003A7092">
            <w:pPr>
              <w:ind w:left="57" w:right="57"/>
              <w:jc w:val="both"/>
              <w:rPr>
                <w:rFonts w:ascii="Times New Roman" w:hAnsi="Times New Roman" w:cs="Times New Roman"/>
                <w:b/>
                <w:bCs/>
              </w:rPr>
            </w:pPr>
            <w:r w:rsidRPr="003A7092">
              <w:rPr>
                <w:rFonts w:ascii="Times New Roman" w:hAnsi="Times New Roman" w:cs="Times New Roman"/>
                <w:b/>
                <w:bCs/>
              </w:rPr>
              <w:t>Điều 47. Khuyến khích hoạt động sáng kiến, cải tiến kỹ thuật, hợp lý hóa sản xuất và đổi mới sáng tạo</w:t>
            </w:r>
          </w:p>
          <w:p w14:paraId="7A335850" w14:textId="77777777" w:rsidR="00634D43" w:rsidRPr="003A7092" w:rsidRDefault="00634D43" w:rsidP="003A7092">
            <w:pPr>
              <w:ind w:left="57" w:right="57"/>
              <w:jc w:val="both"/>
              <w:rPr>
                <w:rFonts w:ascii="Times New Roman" w:hAnsi="Times New Roman" w:cs="Times New Roman"/>
              </w:rPr>
            </w:pPr>
            <w:r w:rsidRPr="003A7092">
              <w:rPr>
                <w:rFonts w:ascii="Times New Roman" w:hAnsi="Times New Roman" w:cs="Times New Roman"/>
              </w:rPr>
              <w:t>1. Cơ quan quản lý nhà nước về khoa học và công nghệ các cấp phải có biện pháp thúc đẩy phong trào sáng kiến, cải tiến kỹ thuật, hợp lý hóa sản xuất và đổi mới sáng tạo.</w:t>
            </w:r>
          </w:p>
          <w:p w14:paraId="1ECFF544" w14:textId="77777777" w:rsidR="00634D43" w:rsidRPr="003A7092" w:rsidRDefault="00634D43" w:rsidP="003A7092">
            <w:pPr>
              <w:ind w:left="57" w:right="57"/>
              <w:jc w:val="both"/>
              <w:rPr>
                <w:rFonts w:ascii="Times New Roman" w:hAnsi="Times New Roman" w:cs="Times New Roman"/>
              </w:rPr>
            </w:pPr>
            <w:r w:rsidRPr="003A7092">
              <w:rPr>
                <w:rFonts w:ascii="Times New Roman" w:hAnsi="Times New Roman" w:cs="Times New Roman"/>
              </w:rPr>
              <w:t>2. Hằng năm, Bộ Khoa học và Công nghệ phối hợp với tổ chức chính trị, tổ chức chính trị - xã hội, tổ chức xã hội, tổ chức xã hội - nghề nghiệp, doanh nghiệp tổ chức hội thi sáng kiến, cải tiến kỹ thuật, hợp lý hóa sản xuất, đẩy mạnh đổi mới sáng tạo; dành ngân sách sự nghiệp khoa học và công nghệ để hỗ trợ các hoạt động này.</w:t>
            </w:r>
          </w:p>
          <w:p w14:paraId="2B010374" w14:textId="77777777" w:rsidR="00634D43" w:rsidRPr="003A7092" w:rsidRDefault="00634D43" w:rsidP="003A7092">
            <w:pPr>
              <w:ind w:left="57" w:right="57"/>
              <w:jc w:val="both"/>
              <w:rPr>
                <w:rFonts w:ascii="Times New Roman" w:hAnsi="Times New Roman" w:cs="Times New Roman"/>
              </w:rPr>
            </w:pPr>
            <w:r w:rsidRPr="003A7092">
              <w:rPr>
                <w:rFonts w:ascii="Times New Roman" w:hAnsi="Times New Roman" w:cs="Times New Roman"/>
              </w:rPr>
              <w:t>3. Doanh nghiệp dành kinh phí tổ chức thi sáng kiến, cải tiến kỹ thuật, hợp lý hóa sản xuất, đổi mới sáng tạo thì kinh phí chi cho hoạt động này được tính là đầu tư cho hoạt động khoa học và công nghệ của doanh nghiệp.</w:t>
            </w:r>
          </w:p>
          <w:p w14:paraId="2D2C8FD2" w14:textId="769355D6" w:rsidR="00634D43" w:rsidRPr="003A7092" w:rsidRDefault="00634D43" w:rsidP="003A7092">
            <w:pPr>
              <w:ind w:left="57" w:right="57"/>
              <w:jc w:val="both"/>
              <w:rPr>
                <w:rFonts w:ascii="Times New Roman" w:hAnsi="Times New Roman" w:cs="Times New Roman"/>
              </w:rPr>
            </w:pPr>
            <w:r w:rsidRPr="003A7092">
              <w:rPr>
                <w:rFonts w:ascii="Times New Roman" w:hAnsi="Times New Roman" w:cs="Times New Roman"/>
              </w:rPr>
              <w:t>4. Nhà nước tài trợ, khuyến khích tổ chức, cá nhân tổ chức, tài trợ cho hoạt động sáng kiến, cải tiến kỹ thuật, hợp lý hóa sản xuất, đổi mới sáng tạo và tổ chức hội thi sáng kiến, cải tiến kỹ thuật, hợp lý hóa sản xuất, đổi mới sáng tạo.</w:t>
            </w:r>
          </w:p>
          <w:p w14:paraId="2196376B" w14:textId="77777777" w:rsidR="00634D43" w:rsidRPr="003A7092" w:rsidRDefault="00634D43" w:rsidP="003A7092">
            <w:pPr>
              <w:ind w:left="57" w:right="57"/>
              <w:jc w:val="both"/>
              <w:rPr>
                <w:rFonts w:ascii="Times New Roman" w:hAnsi="Times New Roman" w:cs="Times New Roman"/>
                <w:b/>
                <w:bCs/>
              </w:rPr>
            </w:pPr>
            <w:r w:rsidRPr="003A7092">
              <w:rPr>
                <w:rFonts w:ascii="Times New Roman" w:hAnsi="Times New Roman" w:cs="Times New Roman"/>
                <w:b/>
                <w:bCs/>
              </w:rPr>
              <w:t>Luật Thuế thu nhập doanh nghiệp 2025</w:t>
            </w:r>
          </w:p>
          <w:p w14:paraId="1AD8CC54" w14:textId="77777777" w:rsidR="00634D43" w:rsidRPr="003A7092" w:rsidRDefault="00634D43" w:rsidP="003A7092">
            <w:pPr>
              <w:ind w:left="57" w:right="57"/>
              <w:jc w:val="both"/>
              <w:rPr>
                <w:rFonts w:ascii="Times New Roman" w:hAnsi="Times New Roman" w:cs="Times New Roman"/>
                <w:b/>
                <w:bCs/>
              </w:rPr>
            </w:pPr>
            <w:r w:rsidRPr="003A7092">
              <w:rPr>
                <w:rFonts w:ascii="Times New Roman" w:hAnsi="Times New Roman" w:cs="Times New Roman"/>
                <w:b/>
                <w:bCs/>
              </w:rPr>
              <w:t>Điều 14. Miễn thuế, giảm thuế</w:t>
            </w:r>
          </w:p>
          <w:p w14:paraId="0A237ECC" w14:textId="77777777" w:rsidR="00634D43" w:rsidRPr="003A7092" w:rsidRDefault="00634D43" w:rsidP="003A7092">
            <w:pPr>
              <w:ind w:left="57" w:right="57"/>
              <w:jc w:val="both"/>
              <w:rPr>
                <w:rFonts w:ascii="Times New Roman" w:hAnsi="Times New Roman" w:cs="Times New Roman"/>
              </w:rPr>
            </w:pPr>
            <w:r w:rsidRPr="003A7092">
              <w:rPr>
                <w:rFonts w:ascii="Times New Roman" w:hAnsi="Times New Roman" w:cs="Times New Roman"/>
              </w:rPr>
              <w:t>1. Miễn thuế tối đa 04 năm và giảm 50% số thuế phải nộp tối đa không quá 09 năm tiếp theo đối với:</w:t>
            </w:r>
          </w:p>
          <w:p w14:paraId="0EC40824" w14:textId="77777777" w:rsidR="00634D43" w:rsidRPr="003A7092" w:rsidRDefault="00634D43" w:rsidP="003A7092">
            <w:pPr>
              <w:ind w:left="57" w:right="57"/>
              <w:jc w:val="both"/>
              <w:rPr>
                <w:rFonts w:ascii="Times New Roman" w:hAnsi="Times New Roman" w:cs="Times New Roman"/>
              </w:rPr>
            </w:pPr>
            <w:r w:rsidRPr="003A7092">
              <w:rPr>
                <w:rFonts w:ascii="Times New Roman" w:hAnsi="Times New Roman" w:cs="Times New Roman"/>
              </w:rPr>
              <w:t>a) Thu nhập của doanh nghiệp quy định tại khoản 1 Điều 13 của Luật này;</w:t>
            </w:r>
          </w:p>
          <w:p w14:paraId="1179111E" w14:textId="77777777" w:rsidR="00634D43" w:rsidRPr="003A7092" w:rsidRDefault="00634D43" w:rsidP="003A7092">
            <w:pPr>
              <w:ind w:left="57" w:right="57"/>
              <w:jc w:val="both"/>
              <w:rPr>
                <w:rFonts w:ascii="Times New Roman" w:hAnsi="Times New Roman" w:cs="Times New Roman"/>
              </w:rPr>
            </w:pPr>
            <w:r w:rsidRPr="003A7092">
              <w:rPr>
                <w:rFonts w:ascii="Times New Roman" w:hAnsi="Times New Roman" w:cs="Times New Roman"/>
              </w:rPr>
              <w:t>b) Thu nhập của doanh nghiệp quy định tại điểm r khoản 2 Điều 12 của Luật này thuộc địa bàn quy định tại điểm a, điểm b khoản 3 Điều 12 của Luật này; trường hợp không thuộc địa bàn quy định tại điểm a, điểm b khoản 3 Điều 12 của Luật này được miễn thuế tối đa 04 năm và giảm 50% số thuế phải nộp tối đa không quá 05 năm tiếp theo.</w:t>
            </w:r>
          </w:p>
          <w:p w14:paraId="6C925CAD" w14:textId="77777777" w:rsidR="00634D43" w:rsidRPr="003A7092" w:rsidRDefault="00634D43" w:rsidP="003A7092">
            <w:pPr>
              <w:ind w:left="57" w:right="57"/>
              <w:jc w:val="both"/>
              <w:rPr>
                <w:rFonts w:ascii="Times New Roman" w:hAnsi="Times New Roman" w:cs="Times New Roman"/>
              </w:rPr>
            </w:pPr>
            <w:r w:rsidRPr="003A7092">
              <w:rPr>
                <w:rFonts w:ascii="Times New Roman" w:hAnsi="Times New Roman" w:cs="Times New Roman"/>
              </w:rPr>
              <w:t>2. Miễn thuế tối đa 02 năm và giảm 50% số thuế phải nộp tối đa không quá 04 năm tiếp theo đối với thu nhập của doanh nghiệp quy định tại khoản 4 Điều 13 của Luật này.</w:t>
            </w:r>
          </w:p>
          <w:p w14:paraId="45FA3C34" w14:textId="77777777" w:rsidR="00634D43" w:rsidRPr="003A7092" w:rsidRDefault="00634D43" w:rsidP="003A7092">
            <w:pPr>
              <w:ind w:left="57" w:right="57"/>
              <w:jc w:val="both"/>
              <w:rPr>
                <w:rFonts w:ascii="Times New Roman" w:hAnsi="Times New Roman" w:cs="Times New Roman"/>
              </w:rPr>
            </w:pPr>
            <w:r w:rsidRPr="003A7092">
              <w:rPr>
                <w:rFonts w:ascii="Times New Roman" w:hAnsi="Times New Roman" w:cs="Times New Roman"/>
              </w:rPr>
              <w:t>3. Đối với các dự án đầu tư mới quy định tại điểm h khoản 2 Điều 12 của Luật này, Thủ tướng Chính phủ quyết định kéo dài thời gian miễn thuế, giảm thuế tối đa không quá 1,5 lần thời gian miễn thuế, giảm thuế quy định tại khoản 1 Điều này.</w:t>
            </w:r>
          </w:p>
          <w:p w14:paraId="2BE46B56" w14:textId="77777777" w:rsidR="00634D43" w:rsidRPr="003A7092" w:rsidRDefault="00634D43" w:rsidP="003A7092">
            <w:pPr>
              <w:ind w:left="57" w:right="57"/>
              <w:jc w:val="both"/>
              <w:rPr>
                <w:rFonts w:ascii="Times New Roman" w:hAnsi="Times New Roman" w:cs="Times New Roman"/>
              </w:rPr>
            </w:pPr>
            <w:r w:rsidRPr="003A7092">
              <w:rPr>
                <w:rFonts w:ascii="Times New Roman" w:hAnsi="Times New Roman" w:cs="Times New Roman"/>
              </w:rPr>
              <w:lastRenderedPageBreak/>
              <w:t>4. Thời gian miễn thuế, giảm thuế được tính từ năm đầu tiên có thu nhập chịu thuế từ dự án đầu tư, trường hợp không có thu nhập chịu thuế trong 03 năm đầu, kể từ năm đầu tiên có doanh thu từ dự án thì thời gian miễn thuế, giảm thuế được tính từ năm thứ 04.</w:t>
            </w:r>
          </w:p>
          <w:p w14:paraId="74F690EA" w14:textId="77777777" w:rsidR="00634D43" w:rsidRPr="003A7092" w:rsidRDefault="00634D43" w:rsidP="003A7092">
            <w:pPr>
              <w:ind w:left="57" w:right="57"/>
              <w:jc w:val="both"/>
              <w:rPr>
                <w:rFonts w:ascii="Times New Roman" w:hAnsi="Times New Roman" w:cs="Times New Roman"/>
                <w:b/>
                <w:bCs/>
              </w:rPr>
            </w:pPr>
            <w:r w:rsidRPr="003A7092">
              <w:rPr>
                <w:rFonts w:ascii="Times New Roman" w:hAnsi="Times New Roman" w:cs="Times New Roman"/>
                <w:b/>
                <w:bCs/>
              </w:rPr>
              <w:t>Điều 18. Điều kiện áp dụng ưu đãi thuế</w:t>
            </w:r>
          </w:p>
          <w:p w14:paraId="32225692" w14:textId="77777777" w:rsidR="00634D43" w:rsidRPr="003A7092" w:rsidRDefault="00634D43" w:rsidP="003A7092">
            <w:pPr>
              <w:ind w:left="57" w:right="57"/>
              <w:jc w:val="both"/>
              <w:rPr>
                <w:rFonts w:ascii="Times New Roman" w:hAnsi="Times New Roman" w:cs="Times New Roman"/>
              </w:rPr>
            </w:pPr>
            <w:r w:rsidRPr="003A7092">
              <w:rPr>
                <w:rFonts w:ascii="Times New Roman" w:hAnsi="Times New Roman" w:cs="Times New Roman"/>
              </w:rPr>
              <w:t>3. Thuế suất 15% và 17% quy định tại khoản 2, khoản 3 Điều 10 của Luật này và quy định về ưu đãi thuế tại các điều 4, 13, 14 và 15 của Luật này không áp dụng đối với:</w:t>
            </w:r>
          </w:p>
          <w:p w14:paraId="6A5FF8BA" w14:textId="77777777" w:rsidR="00634D43" w:rsidRPr="003A7092" w:rsidRDefault="00634D43" w:rsidP="003A7092">
            <w:pPr>
              <w:ind w:left="57" w:right="57"/>
              <w:jc w:val="both"/>
              <w:rPr>
                <w:rFonts w:ascii="Times New Roman" w:hAnsi="Times New Roman" w:cs="Times New Roman"/>
              </w:rPr>
            </w:pPr>
            <w:r w:rsidRPr="003A7092">
              <w:rPr>
                <w:rFonts w:ascii="Times New Roman" w:hAnsi="Times New Roman" w:cs="Times New Roman"/>
              </w:rPr>
              <w:t>a) Thu nhập từ chuyển nhượng vốn, chuyển nhượng quyền góp vốn; thu nhập từ chuyển nhượng bất động sản, trừ thu nhập từ đầu tư xây dựng nhà ở xã hội quy định tại điểm s khoản 2 Điều 12 của Luật này; thu nhập từ chuyển nhượng dự án đầu tư (trừ chuyển nhượng dự án chế biến khoáng sản), chuyển nhượng quyền tham gia dự án đầu tư, chuyển nhượng quyền thăm dò, khai thác, chế biến khoáng sản; thu nhập từ hoạt động sản xuất, kinh doanh ở ngoài Việt Nam;</w:t>
            </w:r>
          </w:p>
          <w:p w14:paraId="7ED5E1AA" w14:textId="77777777" w:rsidR="00634D43" w:rsidRPr="003A7092" w:rsidRDefault="00634D43" w:rsidP="003A7092">
            <w:pPr>
              <w:ind w:left="57" w:right="57"/>
              <w:jc w:val="both"/>
              <w:rPr>
                <w:rFonts w:ascii="Times New Roman" w:hAnsi="Times New Roman" w:cs="Times New Roman"/>
              </w:rPr>
            </w:pPr>
            <w:r w:rsidRPr="003A7092">
              <w:rPr>
                <w:rFonts w:ascii="Times New Roman" w:hAnsi="Times New Roman" w:cs="Times New Roman"/>
              </w:rPr>
              <w:t>b) Thu nhập từ hoạt động tìm kiếm, thăm dò và khai thác dầu khí, tài nguyên quý hiếm khác và thu nhập từ hoạt động thăm dò, khai thác khoáng sản;</w:t>
            </w:r>
          </w:p>
          <w:p w14:paraId="6E3F3EC0" w14:textId="77777777" w:rsidR="00634D43" w:rsidRPr="003A7092" w:rsidRDefault="00634D43" w:rsidP="003A7092">
            <w:pPr>
              <w:ind w:left="57" w:right="57"/>
              <w:jc w:val="both"/>
              <w:rPr>
                <w:rFonts w:ascii="Times New Roman" w:hAnsi="Times New Roman" w:cs="Times New Roman"/>
              </w:rPr>
            </w:pPr>
            <w:r w:rsidRPr="003A7092">
              <w:rPr>
                <w:rFonts w:ascii="Times New Roman" w:hAnsi="Times New Roman" w:cs="Times New Roman"/>
              </w:rPr>
              <w:t>c) Thu nhập từ sản xuất, kinh doanh trò chơi điện tử trên mạng; thu nhập từ sản xuất, kinh doanh hàng hóa, dịch vụ thuộc đối tượng chịu thuế tiêu thụ đặc biệt theo quy định của Luật Thuế tiêu thụ đặc biệt, trừ dự án sản xuất, lắp ráp ô tô, máy bay, trực thăng, tàu lượn, du thuyền, lọc hóa dầu;</w:t>
            </w:r>
          </w:p>
          <w:p w14:paraId="0B573FAB" w14:textId="77777777" w:rsidR="00634D43" w:rsidRPr="003A7092" w:rsidRDefault="00634D43" w:rsidP="003A7092">
            <w:pPr>
              <w:ind w:left="57" w:right="57"/>
              <w:jc w:val="both"/>
              <w:rPr>
                <w:rFonts w:ascii="Times New Roman" w:hAnsi="Times New Roman" w:cs="Times New Roman"/>
              </w:rPr>
            </w:pPr>
            <w:r w:rsidRPr="003A7092">
              <w:rPr>
                <w:rFonts w:ascii="Times New Roman" w:hAnsi="Times New Roman" w:cs="Times New Roman"/>
              </w:rPr>
              <w:t>d) Trường hợp đặc thù theo quy định của Chính phủ.</w:t>
            </w:r>
          </w:p>
          <w:p w14:paraId="7A655D40" w14:textId="77777777" w:rsidR="00634D43" w:rsidRPr="003A7092" w:rsidRDefault="00634D43" w:rsidP="003A7092">
            <w:pPr>
              <w:ind w:left="57" w:right="57"/>
              <w:jc w:val="both"/>
              <w:rPr>
                <w:rFonts w:ascii="Times New Roman" w:hAnsi="Times New Roman" w:cs="Times New Roman"/>
                <w:b/>
                <w:bCs/>
              </w:rPr>
            </w:pPr>
            <w:r w:rsidRPr="003A7092">
              <w:rPr>
                <w:rFonts w:ascii="Times New Roman" w:hAnsi="Times New Roman" w:cs="Times New Roman"/>
                <w:b/>
                <w:bCs/>
              </w:rPr>
              <w:t>Luật Chứng khoán</w:t>
            </w:r>
          </w:p>
          <w:p w14:paraId="1DB76001" w14:textId="77777777" w:rsidR="00634D43" w:rsidRPr="003A7092" w:rsidRDefault="00634D43" w:rsidP="003A7092">
            <w:pPr>
              <w:ind w:left="57" w:right="57"/>
              <w:jc w:val="both"/>
              <w:rPr>
                <w:rFonts w:ascii="Times New Roman" w:hAnsi="Times New Roman" w:cs="Times New Roman"/>
              </w:rPr>
            </w:pPr>
            <w:r w:rsidRPr="003A7092">
              <w:rPr>
                <w:rFonts w:ascii="Times New Roman" w:hAnsi="Times New Roman" w:cs="Times New Roman"/>
                <w:b/>
                <w:bCs/>
              </w:rPr>
              <w:t>Khoản 1 Điều 4</w:t>
            </w:r>
            <w:r w:rsidRPr="003A7092">
              <w:rPr>
                <w:rFonts w:ascii="Times New Roman" w:hAnsi="Times New Roman" w:cs="Times New Roman"/>
              </w:rPr>
              <w:t xml:space="preserve"> quy định </w:t>
            </w:r>
          </w:p>
          <w:p w14:paraId="1EEAD4AA" w14:textId="77777777" w:rsidR="00634D43" w:rsidRPr="003A7092" w:rsidRDefault="00634D43" w:rsidP="003A7092">
            <w:pPr>
              <w:ind w:left="57" w:right="57"/>
              <w:jc w:val="both"/>
              <w:rPr>
                <w:rFonts w:ascii="Times New Roman" w:hAnsi="Times New Roman" w:cs="Times New Roman"/>
              </w:rPr>
            </w:pPr>
            <w:r w:rsidRPr="003A7092">
              <w:rPr>
                <w:rFonts w:ascii="Times New Roman" w:hAnsi="Times New Roman" w:cs="Times New Roman"/>
              </w:rPr>
              <w:t xml:space="preserve">“1. Chứng khoán là tài sản, bao gồm các loại sau đây: </w:t>
            </w:r>
          </w:p>
          <w:p w14:paraId="31ED507B" w14:textId="77777777" w:rsidR="00634D43" w:rsidRPr="003A7092" w:rsidRDefault="00634D43" w:rsidP="003A7092">
            <w:pPr>
              <w:ind w:left="57" w:right="57"/>
              <w:jc w:val="both"/>
              <w:rPr>
                <w:rFonts w:ascii="Times New Roman" w:hAnsi="Times New Roman" w:cs="Times New Roman"/>
              </w:rPr>
            </w:pPr>
            <w:r w:rsidRPr="003A7092">
              <w:rPr>
                <w:rFonts w:ascii="Times New Roman" w:hAnsi="Times New Roman" w:cs="Times New Roman"/>
              </w:rPr>
              <w:t xml:space="preserve">a) Cổ phiếu, trái phiếu, chứng chỉ quỹ; </w:t>
            </w:r>
          </w:p>
          <w:p w14:paraId="78354689" w14:textId="77777777" w:rsidR="00634D43" w:rsidRPr="003A7092" w:rsidRDefault="00634D43" w:rsidP="003A7092">
            <w:pPr>
              <w:ind w:left="57" w:right="57"/>
              <w:jc w:val="both"/>
              <w:rPr>
                <w:rFonts w:ascii="Times New Roman" w:hAnsi="Times New Roman" w:cs="Times New Roman"/>
              </w:rPr>
            </w:pPr>
            <w:r w:rsidRPr="003A7092">
              <w:rPr>
                <w:rFonts w:ascii="Times New Roman" w:hAnsi="Times New Roman" w:cs="Times New Roman"/>
              </w:rPr>
              <w:t xml:space="preserve">b) Chứng quyền, chứng quyền có bảo đảm, quyền mua cổ phần, chứng chỉ lưu ký; </w:t>
            </w:r>
          </w:p>
          <w:p w14:paraId="2EDFFD64" w14:textId="77777777" w:rsidR="00634D43" w:rsidRPr="003A7092" w:rsidRDefault="00634D43" w:rsidP="003A7092">
            <w:pPr>
              <w:ind w:left="57" w:right="57"/>
              <w:jc w:val="both"/>
              <w:rPr>
                <w:rFonts w:ascii="Times New Roman" w:hAnsi="Times New Roman" w:cs="Times New Roman"/>
              </w:rPr>
            </w:pPr>
            <w:r w:rsidRPr="003A7092">
              <w:rPr>
                <w:rFonts w:ascii="Times New Roman" w:hAnsi="Times New Roman" w:cs="Times New Roman"/>
              </w:rPr>
              <w:t xml:space="preserve">c) Chứng khoán phái sinh; </w:t>
            </w:r>
          </w:p>
          <w:p w14:paraId="4FA0B758" w14:textId="77777777" w:rsidR="00EA4014" w:rsidRPr="003A7092" w:rsidRDefault="00634D43" w:rsidP="003A7092">
            <w:pPr>
              <w:ind w:left="57" w:right="57"/>
              <w:jc w:val="both"/>
              <w:rPr>
                <w:rFonts w:ascii="Times New Roman" w:hAnsi="Times New Roman" w:cs="Times New Roman"/>
              </w:rPr>
            </w:pPr>
            <w:r w:rsidRPr="003A7092">
              <w:rPr>
                <w:rFonts w:ascii="Times New Roman" w:hAnsi="Times New Roman" w:cs="Times New Roman"/>
              </w:rPr>
              <w:t>d) Các loại chứng khoán khác do Chính phủ quy định”.</w:t>
            </w:r>
          </w:p>
          <w:p w14:paraId="63A6821C" w14:textId="77777777" w:rsidR="00BF00BB" w:rsidRPr="003A7092" w:rsidRDefault="00BF00BB" w:rsidP="003A7092">
            <w:pPr>
              <w:shd w:val="clear" w:color="auto" w:fill="FFFFFF"/>
              <w:ind w:left="57" w:right="57"/>
              <w:jc w:val="both"/>
              <w:rPr>
                <w:rFonts w:ascii="Times New Roman" w:hAnsi="Times New Roman" w:cs="Times New Roman"/>
              </w:rPr>
            </w:pPr>
            <w:r w:rsidRPr="003A7092">
              <w:rPr>
                <w:rFonts w:ascii="Times New Roman" w:hAnsi="Times New Roman" w:cs="Times New Roman"/>
                <w:b/>
                <w:bCs/>
              </w:rPr>
              <w:t>Điểm a khoản 2 Điều 3 Nghị định 218/2013/NĐ-CP</w:t>
            </w:r>
            <w:r w:rsidRPr="003A7092">
              <w:rPr>
                <w:rFonts w:ascii="Times New Roman" w:hAnsi="Times New Roman" w:cs="Times New Roman"/>
              </w:rPr>
              <w:t xml:space="preserve"> ngày 26/12/2023 của Chính phủ quy định: </w:t>
            </w:r>
          </w:p>
          <w:p w14:paraId="05DA5D2B" w14:textId="77777777" w:rsidR="00BF00BB" w:rsidRPr="003A7092" w:rsidRDefault="00BF00BB" w:rsidP="003A7092">
            <w:pPr>
              <w:ind w:left="57" w:right="57"/>
              <w:jc w:val="both"/>
              <w:rPr>
                <w:rFonts w:ascii="Times New Roman" w:hAnsi="Times New Roman" w:cs="Times New Roman"/>
              </w:rPr>
            </w:pPr>
            <w:r w:rsidRPr="003A7092">
              <w:rPr>
                <w:rFonts w:ascii="Times New Roman" w:hAnsi="Times New Roman" w:cs="Times New Roman"/>
                <w:i/>
              </w:rPr>
              <w:t xml:space="preserve">“a) </w:t>
            </w:r>
            <w:r w:rsidRPr="003A7092">
              <w:rPr>
                <w:rFonts w:ascii="Times New Roman" w:hAnsi="Times New Roman" w:cs="Times New Roman"/>
                <w:i/>
                <w:u w:val="single"/>
              </w:rPr>
              <w:t>Thu nhập từ chuyển nhượng vốn</w:t>
            </w:r>
            <w:r w:rsidRPr="003A7092">
              <w:rPr>
                <w:rFonts w:ascii="Times New Roman" w:hAnsi="Times New Roman" w:cs="Times New Roman"/>
                <w:i/>
              </w:rPr>
              <w:t xml:space="preserve"> bao gồm thu nhập từ việc </w:t>
            </w:r>
            <w:r w:rsidRPr="003A7092">
              <w:rPr>
                <w:rFonts w:ascii="Times New Roman" w:hAnsi="Times New Roman" w:cs="Times New Roman"/>
                <w:i/>
                <w:u w:val="single"/>
              </w:rPr>
              <w:t>chuyển nhượng một phần hoặc toàn bộ số vốn đã đầu tư</w:t>
            </w:r>
            <w:r w:rsidRPr="003A7092">
              <w:rPr>
                <w:rFonts w:ascii="Times New Roman" w:hAnsi="Times New Roman" w:cs="Times New Roman"/>
                <w:i/>
              </w:rPr>
              <w:t xml:space="preserve"> vào doanh nghiệp, kể cả trường hợp bán doanh nghiệp, </w:t>
            </w:r>
            <w:r w:rsidRPr="003A7092">
              <w:rPr>
                <w:rFonts w:ascii="Times New Roman" w:hAnsi="Times New Roman" w:cs="Times New Roman"/>
                <w:i/>
                <w:u w:val="single"/>
              </w:rPr>
              <w:t>chuyển nhượng chứng khoán</w:t>
            </w:r>
            <w:r w:rsidRPr="003A7092">
              <w:rPr>
                <w:rFonts w:ascii="Times New Roman" w:hAnsi="Times New Roman" w:cs="Times New Roman"/>
                <w:i/>
              </w:rPr>
              <w:t xml:space="preserve">, </w:t>
            </w:r>
            <w:r w:rsidRPr="003A7092">
              <w:rPr>
                <w:rFonts w:ascii="Times New Roman" w:hAnsi="Times New Roman" w:cs="Times New Roman"/>
                <w:i/>
                <w:u w:val="single"/>
              </w:rPr>
              <w:t>chuyển nhượng quyền góp vốn</w:t>
            </w:r>
            <w:r w:rsidRPr="003A7092">
              <w:rPr>
                <w:rFonts w:ascii="Times New Roman" w:hAnsi="Times New Roman" w:cs="Times New Roman"/>
                <w:i/>
              </w:rPr>
              <w:t xml:space="preserve"> và các hình thức chuyển nhượng vốn khác theo quy định của pháp luật;”</w:t>
            </w:r>
          </w:p>
          <w:p w14:paraId="5526915A" w14:textId="77C490BB" w:rsidR="00BF00BB" w:rsidRPr="003A7092" w:rsidRDefault="00BF00BB" w:rsidP="003A7092">
            <w:pPr>
              <w:ind w:left="57" w:right="57"/>
              <w:jc w:val="both"/>
              <w:rPr>
                <w:rFonts w:ascii="Times New Roman" w:hAnsi="Times New Roman" w:cs="Times New Roman"/>
              </w:rPr>
            </w:pPr>
          </w:p>
        </w:tc>
        <w:tc>
          <w:tcPr>
            <w:tcW w:w="2000" w:type="pct"/>
            <w:shd w:val="clear" w:color="auto" w:fill="FFFFFF"/>
          </w:tcPr>
          <w:p w14:paraId="510C4DE4" w14:textId="77777777" w:rsidR="00EA4014" w:rsidRPr="003A7092" w:rsidRDefault="00EA4014" w:rsidP="003A7092">
            <w:pPr>
              <w:ind w:left="57" w:right="57"/>
              <w:jc w:val="both"/>
              <w:rPr>
                <w:rFonts w:ascii="Times New Roman" w:hAnsi="Times New Roman" w:cs="Times New Roman"/>
                <w:b/>
                <w:bCs/>
              </w:rPr>
            </w:pPr>
            <w:r w:rsidRPr="003A7092">
              <w:rPr>
                <w:rFonts w:ascii="Times New Roman" w:hAnsi="Times New Roman" w:cs="Times New Roman"/>
                <w:b/>
                <w:bCs/>
              </w:rPr>
              <w:lastRenderedPageBreak/>
              <w:t xml:space="preserve">Điều 6. Miễn, giảm thuế thu nhập doanh nghiệp (khoản 1, 2, 4 Điều 10) </w:t>
            </w:r>
          </w:p>
          <w:p w14:paraId="01CE008A" w14:textId="77777777" w:rsidR="00D64C52" w:rsidRPr="00D64C52" w:rsidRDefault="00D64C52" w:rsidP="003A7092">
            <w:pPr>
              <w:ind w:firstLine="720"/>
              <w:jc w:val="both"/>
              <w:rPr>
                <w:rFonts w:ascii="Times New Roman" w:hAnsi="Times New Roman" w:cs="Times New Roman"/>
                <w:lang w:val="en" w:eastAsia="ja-JP"/>
              </w:rPr>
            </w:pPr>
            <w:r w:rsidRPr="00D64C52">
              <w:rPr>
                <w:rFonts w:ascii="Times New Roman" w:hAnsi="Times New Roman" w:cs="Times New Roman"/>
                <w:lang w:val="en" w:eastAsia="ja-JP"/>
              </w:rPr>
              <w:t>1. Doanh nghiệp khởi nghiệp sáng tạo, tổ chức trung gian hỗ trợ khởi nghiệp sáng tạo, tổ chức trung gian hỗ trợ đổi mới sáng tạo, tổ chức trung gian hỗ trợ khởi nghiệp sáng tạo, đổi mới sáng tạo được công nhận bởi cơ quan có thẩm quyền theo quy định của Luật Khoa học, công nghệ và đổi mới sáng tạo và các văn bản hướng dẫn; công ty quản lý quỹ đầu tư khởi nghiệp sáng tạo là công ty thực hiện quản lý quỹ đầu tư khởi nghiệp sáng tạo theo quy định của pháp luật về hỗ trợ doanh nghiệp nhỏ và vừa có thu nhập từ hoạt động khởi nghiệp sáng tạo, đổi mới sáng tạo theo quy định của Luật Khoa học, công nghệ và đổi mới sáng tạo và các văn bản hướng dẫn:</w:t>
            </w:r>
          </w:p>
          <w:p w14:paraId="56F76BCC" w14:textId="77777777" w:rsidR="00D64C52" w:rsidRPr="00D64C52" w:rsidRDefault="00D64C52" w:rsidP="003A7092">
            <w:pPr>
              <w:ind w:firstLine="720"/>
              <w:jc w:val="both"/>
              <w:rPr>
                <w:rFonts w:ascii="Times New Roman" w:hAnsi="Times New Roman" w:cs="Times New Roman"/>
                <w:lang w:val="en" w:eastAsia="ja-JP"/>
              </w:rPr>
            </w:pPr>
            <w:r w:rsidRPr="00D64C52">
              <w:rPr>
                <w:rFonts w:ascii="Times New Roman" w:hAnsi="Times New Roman" w:cs="Times New Roman"/>
                <w:lang w:val="en" w:eastAsia="ja-JP"/>
              </w:rPr>
              <w:t>a) Được miễn thuế thu nhập doanh nghiệp trong thời hạn 02 năm và giảm 50% số thuế phải nộp trong 04 năm tiếp đối với khoản thu nhập này.</w:t>
            </w:r>
          </w:p>
          <w:p w14:paraId="6CEF5DC1" w14:textId="77777777" w:rsidR="00D64C52" w:rsidRPr="00D64C52" w:rsidRDefault="00D64C52" w:rsidP="003A7092">
            <w:pPr>
              <w:ind w:firstLine="720"/>
              <w:jc w:val="both"/>
              <w:rPr>
                <w:rFonts w:ascii="Times New Roman" w:hAnsi="Times New Roman" w:cs="Times New Roman"/>
                <w:lang w:val="en" w:eastAsia="ja-JP"/>
              </w:rPr>
            </w:pPr>
            <w:r w:rsidRPr="00D64C52">
              <w:rPr>
                <w:rFonts w:ascii="Times New Roman" w:hAnsi="Times New Roman" w:cs="Times New Roman"/>
                <w:lang w:val="en" w:eastAsia="ja-JP"/>
              </w:rPr>
              <w:t xml:space="preserve">b) Thời gian miễn thuế, giảm thuế đối với thu nhập tại khoản này được tính liên tục từ năm đầu tiên có thu nhập chịu thuế từ hoạt động khởi nghiệp sáng tạo, đổi mới sáng tạo; trường hợp không có thu nhập chịu thuế trong 03 năm đầu, kể từ năm đầu tiên có doanh thu từ hoạt động khởi nghiệp sáng tạo, đổi mới sáng tạo thì thời gian miễn thuế, giảm thuế được tính từ năm thứ tư. </w:t>
            </w:r>
          </w:p>
          <w:p w14:paraId="35ECB47E" w14:textId="77777777" w:rsidR="00D64C52" w:rsidRPr="00D64C52" w:rsidRDefault="00D64C52" w:rsidP="003A7092">
            <w:pPr>
              <w:ind w:right="26" w:firstLine="720"/>
              <w:jc w:val="both"/>
              <w:rPr>
                <w:rFonts w:ascii="Times New Roman" w:hAnsi="Times New Roman" w:cs="Times New Roman"/>
                <w:lang w:val="en" w:eastAsia="ja-JP"/>
              </w:rPr>
            </w:pPr>
            <w:r w:rsidRPr="00D64C52">
              <w:rPr>
                <w:rFonts w:ascii="Times New Roman" w:hAnsi="Times New Roman" w:cs="Times New Roman"/>
                <w:lang w:val="en" w:eastAsia="ja-JP"/>
              </w:rPr>
              <w:t>c) Phải hạch toán riêng thu nhập từ hoạt động khởi nghiệp sáng tạo, đổi mới sáng tạo được miễn thuế tại khoản này với thu nhập từ hoạt động sản xuất, kinh doanh không được ưu đãi thuế khác; trường hợp không hạch toán riêng được thì phần thu nhập từ hoạt động được ưu đãi thuế được xác định bằng (=) tổng thu nhập chịu thuế nhân (x) với tỷ lệ phần trăm (%) doanh thu hoặc chi phí được trừ của hoạt động sản xuất, kinh doanh được ưu đãi thuế so với tổng doanh thu hoặc tổng chi phí được trừ của doanh nghiệp khởi nghiệp sáng tạo, công ty quản lý quỹ đầu tư khởi nghiệp sáng tạo, tổ chức trung gian hỗ trợ khởi nghiệp sáng tạo, tổ chức trung gian hỗ trợ đổi mới sáng tạo, tổ chức trung gian hỗ trợ khởi nghiệp sáng tạo, đổi mới sáng tạo trong kỳ tính thuế.</w:t>
            </w:r>
          </w:p>
          <w:p w14:paraId="54D51785" w14:textId="77777777" w:rsidR="00D64C52" w:rsidRPr="00D64C52" w:rsidRDefault="00D64C52" w:rsidP="003A7092">
            <w:pPr>
              <w:ind w:firstLine="720"/>
              <w:jc w:val="both"/>
              <w:rPr>
                <w:rFonts w:ascii="Times New Roman" w:hAnsi="Times New Roman" w:cs="Times New Roman"/>
                <w:lang w:val="en" w:eastAsia="ja-JP"/>
              </w:rPr>
            </w:pPr>
            <w:r w:rsidRPr="00D64C52">
              <w:rPr>
                <w:rFonts w:ascii="Times New Roman" w:hAnsi="Times New Roman" w:cs="Times New Roman"/>
                <w:lang w:val="en" w:eastAsia="ja-JP"/>
              </w:rPr>
              <w:lastRenderedPageBreak/>
              <w:t>d) Trường hợp có khoản doanh thu hoặc chi phí được trừ không thể hạch toán riêng được thì khoản doanh thu hoặc chi phí được trừ đó xác định theo tỷ lệ giữa doanh thu hoặc chi phí được trừ của hoạt động sản xuất, kinh doanh hưởng ưu đãi thuế trên tổng doanh thu hoặc chi phí được trừ của doanh nghiệp khởi nghiệp sáng tạo, công ty quản lý quỹ đầu tư khởi nghiệp sáng tạo, tổ chức trung gian hỗ trợ khởi nghiệp sáng tạo, tổ chức trung gian hỗ trợ đổi mới sáng tạo, tổ chức trung gian hỗ trợ khởi nghiệp sáng tạo, đổi mới sáng tạo.</w:t>
            </w:r>
          </w:p>
          <w:p w14:paraId="0DF429AD" w14:textId="77777777" w:rsidR="00D64C52" w:rsidRPr="00D64C52" w:rsidRDefault="00D64C52" w:rsidP="003A7092">
            <w:pPr>
              <w:ind w:firstLine="720"/>
              <w:jc w:val="both"/>
              <w:rPr>
                <w:rFonts w:ascii="Times New Roman" w:hAnsi="Times New Roman" w:cs="Times New Roman"/>
                <w:lang w:val="en" w:eastAsia="ja-JP"/>
              </w:rPr>
            </w:pPr>
            <w:r w:rsidRPr="00D64C52">
              <w:rPr>
                <w:rFonts w:ascii="Times New Roman" w:hAnsi="Times New Roman" w:cs="Times New Roman"/>
                <w:lang w:val="en" w:eastAsia="ja-JP"/>
              </w:rPr>
              <w:t>2. Doanh nghiệp có thu nhập từ chuyển nhượng cổ phần, phần vốn góp, quyền góp vốn, quyền mua cổ phần, quyền mua phần vốn góp vào doanh nghiệp khởi nghiệp sáng tạo:</w:t>
            </w:r>
          </w:p>
          <w:p w14:paraId="6AEF9BF3" w14:textId="77777777" w:rsidR="00D64C52" w:rsidRPr="00D64C52" w:rsidRDefault="00D64C52" w:rsidP="003A7092">
            <w:pPr>
              <w:ind w:firstLine="720"/>
              <w:jc w:val="both"/>
              <w:rPr>
                <w:rFonts w:ascii="Times New Roman" w:hAnsi="Times New Roman" w:cs="Times New Roman"/>
                <w:lang w:val="en" w:eastAsia="ja-JP"/>
              </w:rPr>
            </w:pPr>
            <w:r w:rsidRPr="00D64C52">
              <w:rPr>
                <w:rFonts w:ascii="Times New Roman" w:hAnsi="Times New Roman" w:cs="Times New Roman"/>
                <w:lang w:val="en" w:eastAsia="ja-JP"/>
              </w:rPr>
              <w:t>a) Được miễn thuế thu nhập doanh nghiệp đối với khoản thu nhập này.</w:t>
            </w:r>
          </w:p>
          <w:p w14:paraId="053EABC6" w14:textId="77777777" w:rsidR="00D64C52" w:rsidRPr="00D64C52" w:rsidRDefault="00D64C52" w:rsidP="003A7092">
            <w:pPr>
              <w:ind w:firstLine="720"/>
              <w:jc w:val="both"/>
              <w:rPr>
                <w:rFonts w:ascii="Times New Roman" w:hAnsi="Times New Roman" w:cs="Times New Roman"/>
                <w:lang w:val="en" w:eastAsia="ja-JP"/>
              </w:rPr>
            </w:pPr>
            <w:r w:rsidRPr="00D64C52">
              <w:rPr>
                <w:rFonts w:ascii="Times New Roman" w:hAnsi="Times New Roman" w:cs="Times New Roman"/>
                <w:lang w:val="en" w:eastAsia="ja-JP"/>
              </w:rPr>
              <w:t>b) Thu nhập từ chuyển nhượng cổ phần, phần vốn góp, quyền góp vốn, quyền mua cổ phần, quyền mua phần vốn góp quy định tại khoản này là thu nhập có được từ chuyển nhượng một phần hoặc toàn bộ cổ phần, phần vốn góp, quyền góp vốn, quyền mua cổ phần, quyền mua phần vốn góp vào doanh nghiệp khởi nghiệp sáng tạo (bao gồm cả trường hợp bán doanh nghiệp), trừ thu nhập từ chuyển nhượng cổ phần của công ty đại chúng theo quy định của Luật Chứng khoán.</w:t>
            </w:r>
          </w:p>
          <w:p w14:paraId="50506D05" w14:textId="77777777" w:rsidR="00D64C52" w:rsidRPr="00D64C52" w:rsidRDefault="00D64C52" w:rsidP="003A7092">
            <w:pPr>
              <w:ind w:firstLine="720"/>
              <w:jc w:val="both"/>
              <w:rPr>
                <w:rFonts w:ascii="Times New Roman" w:hAnsi="Times New Roman" w:cs="Times New Roman"/>
                <w:lang w:val="en" w:eastAsia="ja-JP"/>
              </w:rPr>
            </w:pPr>
            <w:r w:rsidRPr="00D64C52">
              <w:rPr>
                <w:rFonts w:ascii="Times New Roman" w:hAnsi="Times New Roman" w:cs="Times New Roman"/>
                <w:lang w:val="en" w:eastAsia="ja-JP"/>
              </w:rPr>
              <w:t>c) Trường hợp bán toàn bộ công ty trách nhiệm hữu hạn một thành viên do tổ chức làm chủ sở hữu dưới hình thức chuyển nhượng vốn có gắn với bất động sản thì kê khai và nộp thuế thu nhập doanh nghiệp theo hoạt động chuyển nhượng bất động sản.</w:t>
            </w:r>
          </w:p>
          <w:p w14:paraId="38734B75" w14:textId="77777777" w:rsidR="00D64C52" w:rsidRPr="00D64C52" w:rsidRDefault="00D64C52" w:rsidP="003A7092">
            <w:pPr>
              <w:ind w:firstLine="720"/>
              <w:jc w:val="both"/>
              <w:rPr>
                <w:rFonts w:ascii="Times New Roman" w:hAnsi="Times New Roman" w:cs="Times New Roman"/>
                <w:lang w:val="en" w:eastAsia="ja-JP"/>
              </w:rPr>
            </w:pPr>
            <w:r w:rsidRPr="00D64C52">
              <w:rPr>
                <w:rFonts w:ascii="Times New Roman" w:hAnsi="Times New Roman" w:cs="Times New Roman"/>
                <w:lang w:val="en" w:eastAsia="ja-JP"/>
              </w:rPr>
              <w:t>3. Doanh nghiệp nhỏ và vừa đăng ký kinh doanh lần đầu không bao gồm doanh nghiệp thành lập mới do sáp nhập, hợp nhất, chia, tách, chuyển đổi chủ sở hữu, chuyển đổi loại hình doanh nghiệp; doanh nghiệp thành lập mới mà người đại diện theo pháp luật (trừ trường hợp người đại diện theo pháp luật không phải là thành viên góp vốn), thành viên hợp danh hoặc người có số vốn góp cao nhất đã tham gia hoạt động kinh doanh với vai trò là người đại diện theo pháp luật, thành viên hợp danh hoặc người có số vốn góp cao nhất trong các doanh nghiệp đang hoạt động hoặc đã giải thể nhưng chưa được 12 tháng tính từ thời điểm giải thể doanh nghiệp cũ đến thời điểm thành lập doanh nghiệp mới:</w:t>
            </w:r>
          </w:p>
          <w:p w14:paraId="3A229DE6" w14:textId="77777777" w:rsidR="00D64C52" w:rsidRPr="00D64C52" w:rsidRDefault="00D64C52" w:rsidP="003A7092">
            <w:pPr>
              <w:ind w:firstLine="720"/>
              <w:jc w:val="both"/>
              <w:rPr>
                <w:rFonts w:ascii="Times New Roman" w:hAnsi="Times New Roman" w:cs="Times New Roman"/>
                <w:lang w:val="en" w:eastAsia="ja-JP"/>
              </w:rPr>
            </w:pPr>
            <w:r w:rsidRPr="00D64C52">
              <w:rPr>
                <w:rFonts w:ascii="Times New Roman" w:hAnsi="Times New Roman" w:cs="Times New Roman"/>
                <w:lang w:val="en" w:eastAsia="ja-JP"/>
              </w:rPr>
              <w:t>a) Được miễn thuế thu nhập doanh nghiệp trong 03 năm kể từ khi được cấp Giấy chứng nhận đăng ký doanh nghiệp lần đầu;</w:t>
            </w:r>
          </w:p>
          <w:p w14:paraId="5D104497" w14:textId="77777777" w:rsidR="00D64C52" w:rsidRPr="00D64C52" w:rsidRDefault="00D64C52" w:rsidP="003A7092">
            <w:pPr>
              <w:ind w:firstLine="720"/>
              <w:jc w:val="both"/>
              <w:rPr>
                <w:rFonts w:ascii="Times New Roman" w:hAnsi="Times New Roman" w:cs="Times New Roman"/>
                <w:lang w:val="en" w:eastAsia="ja-JP"/>
              </w:rPr>
            </w:pPr>
            <w:r w:rsidRPr="00D64C52">
              <w:rPr>
                <w:rFonts w:ascii="Times New Roman" w:hAnsi="Times New Roman" w:cs="Times New Roman"/>
                <w:lang w:val="en" w:eastAsia="ja-JP"/>
              </w:rPr>
              <w:t>b) Thời gian miễn thuế được tính liên tục từ năm đầu tiên được cấp Giấy chứng nhận đăng ký doanh nghiệp lần đầu;</w:t>
            </w:r>
          </w:p>
          <w:p w14:paraId="54242BFF" w14:textId="77777777" w:rsidR="00D64C52" w:rsidRPr="00D64C52" w:rsidRDefault="00D64C52" w:rsidP="003A7092">
            <w:pPr>
              <w:ind w:firstLine="720"/>
              <w:jc w:val="both"/>
              <w:rPr>
                <w:rFonts w:ascii="Times New Roman" w:hAnsi="Times New Roman" w:cs="Times New Roman"/>
                <w:lang w:val="en" w:eastAsia="ja-JP"/>
              </w:rPr>
            </w:pPr>
            <w:r w:rsidRPr="00D64C52">
              <w:rPr>
                <w:rFonts w:ascii="Times New Roman" w:hAnsi="Times New Roman" w:cs="Times New Roman"/>
                <w:lang w:val="en" w:eastAsia="ja-JP"/>
              </w:rPr>
              <w:t>c) Quy định ưu đãi tại khoản này không áp dụng đối với thu nhập quy định tại khoản 3 Điều 18 Luật Thuế thu nhập doanh nghiệp số 67/2025/QH15.</w:t>
            </w:r>
          </w:p>
          <w:p w14:paraId="0AB8B8FF" w14:textId="77777777" w:rsidR="00D64C52" w:rsidRPr="00D64C52" w:rsidRDefault="00D64C52" w:rsidP="003A7092">
            <w:pPr>
              <w:ind w:firstLine="720"/>
              <w:jc w:val="both"/>
              <w:rPr>
                <w:rFonts w:ascii="Times New Roman" w:hAnsi="Times New Roman" w:cs="Times New Roman"/>
                <w:lang w:val="en" w:eastAsia="ja-JP"/>
              </w:rPr>
            </w:pPr>
            <w:r w:rsidRPr="00D64C52">
              <w:rPr>
                <w:rFonts w:ascii="Times New Roman" w:hAnsi="Times New Roman" w:cs="Times New Roman"/>
                <w:lang w:val="en" w:eastAsia="ja-JP"/>
              </w:rPr>
              <w:lastRenderedPageBreak/>
              <w:t>4. Trong cùng một thời gian, nếu doanh nghiệp khởi nghiệp sáng tạo, công ty quản lý quỹ đầu tư khởi nghiệp sáng tạo, tổ chức trung gian hỗ trợ khởi nghiệp sáng tạo, tổ chức trung gian hỗ trợ đổi mới sáng tạo, tổ chức trung gian hỗ trợ khởi nghiệp sáng tạo, đổi mới sáng tạo, doanh nghiệp nhỏ và vừa có khoản thu nhập được hưởng miễn thuế, giảm thuế theo quy định tại khoản 1 và khoản 3 Điều này vừa được hưởng miễn thuế, giảm thuế khác với quy định tại Nghị định này thì được lựa chọn hưởng miễn thuế, giảm thuế có lợi nhất và thực hiện ổn định, không thay đổi trong thời gian miễn thuế, giảm thuế.</w:t>
            </w:r>
          </w:p>
          <w:p w14:paraId="43A31225" w14:textId="6B9DBC91" w:rsidR="00EA4014" w:rsidRPr="003A7092" w:rsidRDefault="00D64C52" w:rsidP="003A7092">
            <w:pPr>
              <w:ind w:left="57" w:right="57"/>
              <w:jc w:val="both"/>
              <w:rPr>
                <w:rFonts w:ascii="Times New Roman" w:hAnsi="Times New Roman" w:cs="Times New Roman"/>
              </w:rPr>
            </w:pPr>
            <w:r w:rsidRPr="003A7092">
              <w:rPr>
                <w:rFonts w:ascii="Times New Roman" w:hAnsi="Times New Roman" w:cs="Times New Roman"/>
                <w:lang w:val="en" w:eastAsia="ja-JP"/>
              </w:rPr>
              <w:t>5. Trường hợp trong kỳ tính thuế đầu tiên mà doanh nghiệp khởi nghiệp sáng tạo, công ty quản lý quỹ đầu tư khởi nghiệp sáng tạo, tổ chức trung gian hỗ trợ khởi nghiệp sáng tạo, tổ chức trung gian hỗ trợ đổi mới sáng tạo, tổ chức trung gian hỗ trợ khởi nghiệp sáng tạo, đổi mới sáng tạo, doanh nghiệp nhỏ và vừa quy định tại khoản 1 và khoản 3 Điều này có thời gian hoạt động sản xuất, kinh doanh được miễn thuế, giảm thuế dưới 12 tháng thì được lựa chọn hưởng miễn thuế, giảm thuế theo quy định tại Nghị định này ngay từ kỳ tính thuế đầu tiên đó hoặc đăng ký với cơ quan thuế thời gian bắt đầu được miễn thuế, giảm thuế từ kỳ tính thuế tiếp theo.</w:t>
            </w:r>
          </w:p>
        </w:tc>
        <w:tc>
          <w:tcPr>
            <w:tcW w:w="1000" w:type="pct"/>
            <w:shd w:val="clear" w:color="auto" w:fill="FFFFFF"/>
          </w:tcPr>
          <w:p w14:paraId="4481EDAF" w14:textId="5D451231" w:rsidR="003A0CCA" w:rsidRPr="003A7092" w:rsidRDefault="003A0CCA" w:rsidP="003A7092">
            <w:pPr>
              <w:shd w:val="clear" w:color="auto" w:fill="FFFFFF"/>
              <w:tabs>
                <w:tab w:val="left" w:pos="709"/>
                <w:tab w:val="left" w:pos="1146"/>
              </w:tabs>
              <w:ind w:left="57" w:right="57"/>
              <w:jc w:val="both"/>
              <w:rPr>
                <w:rFonts w:ascii="Times New Roman" w:hAnsi="Times New Roman" w:cs="Times New Roman"/>
              </w:rPr>
            </w:pPr>
            <w:r w:rsidRPr="003A7092">
              <w:rPr>
                <w:rFonts w:ascii="Times New Roman" w:hAnsi="Times New Roman" w:cs="Times New Roman"/>
              </w:rPr>
              <w:lastRenderedPageBreak/>
              <w:t xml:space="preserve">- Pháp luật thuế TNDN và các văn bản hướng dẫn hiện hành đã quy định cụ thể việc xác định doanh thu, chi phí, thu nhập chịu thuế, thu nhập tính thuế, thời điểm xác định ưu đãi và số thuế phải nộp để làm cơ sở thực hiện việc ưu đãi thuế của doanh nghiệp. </w:t>
            </w:r>
          </w:p>
          <w:p w14:paraId="32DC4A11" w14:textId="4347F32B" w:rsidR="003A0CCA" w:rsidRPr="003A7092" w:rsidRDefault="003A0CCA" w:rsidP="003A7092">
            <w:pPr>
              <w:shd w:val="clear" w:color="auto" w:fill="FFFFFF"/>
              <w:tabs>
                <w:tab w:val="left" w:pos="709"/>
                <w:tab w:val="left" w:pos="1146"/>
              </w:tabs>
              <w:ind w:left="57" w:right="57"/>
              <w:jc w:val="both"/>
              <w:rPr>
                <w:rFonts w:ascii="Times New Roman" w:hAnsi="Times New Roman" w:cs="Times New Roman"/>
              </w:rPr>
            </w:pPr>
            <w:r w:rsidRPr="003A7092">
              <w:rPr>
                <w:rFonts w:ascii="Times New Roman" w:hAnsi="Times New Roman" w:cs="Times New Roman"/>
              </w:rPr>
              <w:t>- Tại khoản 3 Điều 14 Luật Thuế TNDN, khoản 4 Điều 16 Nghị định số 218/2013/NĐ-CP ngày 26/12/2013 của Chính phủ quy định chi tiết và hướng dẫn thi hành Luật Thuế TNDN quy định cụ thể thời điểm bắt đầu tính ưu đãi trong trường hợp doanh nghiệp không có thu nhập chịu thuế trong ba năm đầu, kể từ năm đầu tiên có doanh thu từ hoạt động khởi nghiệp đổi mới sáng tạo thì thời gian miễn thuế, giảm thuế được tính từ năm thứ tư và đối với trường hợp trong kỳ tính thuế đầu tiên mà doanh nghiệp có thời gian hoạt động sản xuất, kinh doanh được miễn thuế, giảm thuế dưới 12 (mười hai) tháng thì doanh nghiệp được lựa chọn hưởng miễn thuế, giảm thuế ngay kỳ tính thuế đó hoặc đăng ký với cơ quan thuế thời gian bắt đầu được miễn thuế, giảm thuế từ kỳ tính thuế tiếp theo.</w:t>
            </w:r>
          </w:p>
          <w:p w14:paraId="48124D56" w14:textId="0C27B60D" w:rsidR="003A0CCA" w:rsidRPr="003A7092" w:rsidRDefault="003A0CCA" w:rsidP="003A7092">
            <w:pPr>
              <w:tabs>
                <w:tab w:val="left" w:pos="1146"/>
              </w:tabs>
              <w:ind w:left="57" w:right="57"/>
              <w:jc w:val="both"/>
              <w:rPr>
                <w:rFonts w:ascii="Times New Roman" w:hAnsi="Times New Roman" w:cs="Times New Roman"/>
              </w:rPr>
            </w:pPr>
            <w:r w:rsidRPr="003A7092">
              <w:rPr>
                <w:rFonts w:ascii="Times New Roman" w:hAnsi="Times New Roman" w:cs="Times New Roman"/>
              </w:rPr>
              <w:lastRenderedPageBreak/>
              <w:t>- Khoản 1 Điều 19 Nghị định số 218/2013/NĐ-CP quy định doanh nghiệp phải hạch toán riêng thu nhập từ hoạt động sản xuất, kinh doanh được hưởng ưu đãi thuế thu nhập doanh nghiệp (bao gồm mức thuế suất ưu đãi hoặc miễn thuế, giảm thuế); trường hợp có khoản doanh thu hoặc chi phí được trừ không thể hạch toán riêng được thì khoản doanh thu hoặc chi phí được trừ đó xác định theo tỷ lệ giữa chi phí được trừ hoặc doanh thu của hoạt động sản xuất, kinh doanh hưởng ưu đãi thuế trên tổng chi phí được trừ hoặc doanh thu của doanh nghiệp.</w:t>
            </w:r>
          </w:p>
          <w:p w14:paraId="4FDD6A40" w14:textId="79138D0A" w:rsidR="003A0CCA" w:rsidRPr="003A7092" w:rsidRDefault="003A0CCA" w:rsidP="003A7092">
            <w:pPr>
              <w:shd w:val="clear" w:color="auto" w:fill="FFFFFF"/>
              <w:tabs>
                <w:tab w:val="left" w:pos="1146"/>
              </w:tabs>
              <w:ind w:left="57" w:right="57"/>
              <w:jc w:val="both"/>
              <w:rPr>
                <w:rFonts w:ascii="Times New Roman" w:hAnsi="Times New Roman" w:cs="Times New Roman"/>
                <w:i/>
              </w:rPr>
            </w:pPr>
            <w:r w:rsidRPr="003A7092">
              <w:rPr>
                <w:rFonts w:ascii="Times New Roman" w:hAnsi="Times New Roman" w:cs="Times New Roman"/>
                <w:i/>
              </w:rPr>
              <w:t xml:space="preserve">- Về thuế TNDN đối với khoản thu nhập từ chuyển nhượng cổ phần, phần vốn góp, quyền góp vốn, quyền mua cổ phần, quyền mua phần vốn góp vào doanh nghiệp khởi nghiệp sáng tạo tại khoản 2 Điều 10 Nghị quyết số 198/2025/QH15 quy định liên quan đến thuế TNDN: </w:t>
            </w:r>
            <w:r w:rsidRPr="003A7092">
              <w:rPr>
                <w:rFonts w:ascii="Times New Roman" w:hAnsi="Times New Roman" w:cs="Times New Roman"/>
              </w:rPr>
              <w:t xml:space="preserve"> Theo pháp luật về thuế TNDN hiện hành thì thu nhập từ chuyển nhượng vốn bao gồm thu nhập từ chuyển nhượng vốn góp, chuyển nhượng quyền góp vốn và chuyển nhượng </w:t>
            </w:r>
            <w:r w:rsidR="0071241B">
              <w:rPr>
                <w:rFonts w:ascii="Times New Roman" w:hAnsi="Times New Roman" w:cs="Times New Roman"/>
                <w:lang w:val="en-US"/>
              </w:rPr>
              <w:t>cổ phần</w:t>
            </w:r>
            <w:r w:rsidRPr="003A7092">
              <w:rPr>
                <w:rFonts w:ascii="Times New Roman" w:hAnsi="Times New Roman" w:cs="Times New Roman"/>
              </w:rPr>
              <w:t>, đồng thời có quy định phân biệt riêng giữa thu nhập từ chuyển nhượng vốn góp vào doanh nghiệp khác và thu nhập từ chuyển nhượng c</w:t>
            </w:r>
            <w:r w:rsidR="0071241B">
              <w:rPr>
                <w:rFonts w:ascii="Times New Roman" w:hAnsi="Times New Roman" w:cs="Times New Roman"/>
                <w:lang w:val="en-US"/>
              </w:rPr>
              <w:t>ổ phần của công ty đại chúng</w:t>
            </w:r>
            <w:r w:rsidRPr="003A7092">
              <w:rPr>
                <w:rFonts w:ascii="Times New Roman" w:hAnsi="Times New Roman" w:cs="Times New Roman"/>
              </w:rPr>
              <w:t xml:space="preserve">. </w:t>
            </w:r>
          </w:p>
          <w:p w14:paraId="350CC4BF" w14:textId="6BDC009B" w:rsidR="003A0CCA" w:rsidRPr="003A7092" w:rsidRDefault="003A0CCA" w:rsidP="003A7092">
            <w:pPr>
              <w:shd w:val="clear" w:color="auto" w:fill="FFFFFF"/>
              <w:tabs>
                <w:tab w:val="left" w:pos="1146"/>
              </w:tabs>
              <w:ind w:left="57" w:right="57"/>
              <w:jc w:val="both"/>
              <w:rPr>
                <w:rFonts w:ascii="Times New Roman" w:hAnsi="Times New Roman" w:cs="Times New Roman"/>
                <w:i/>
              </w:rPr>
            </w:pPr>
            <w:r w:rsidRPr="003A7092">
              <w:rPr>
                <w:rFonts w:ascii="Times New Roman" w:hAnsi="Times New Roman" w:cs="Times New Roman"/>
              </w:rPr>
              <w:t xml:space="preserve">+ Tại điểm a khoản 2 Điều 3 Nghị định 218/2013/NĐ-CP </w:t>
            </w:r>
            <w:r w:rsidR="00BF00BB" w:rsidRPr="003A7092">
              <w:rPr>
                <w:rFonts w:ascii="Times New Roman" w:hAnsi="Times New Roman" w:cs="Times New Roman"/>
              </w:rPr>
              <w:t>đã</w:t>
            </w:r>
            <w:r w:rsidRPr="003A7092">
              <w:rPr>
                <w:rFonts w:ascii="Times New Roman" w:hAnsi="Times New Roman" w:cs="Times New Roman"/>
              </w:rPr>
              <w:t xml:space="preserve"> quy định</w:t>
            </w:r>
            <w:r w:rsidR="00BF00BB" w:rsidRPr="003A7092">
              <w:rPr>
                <w:rFonts w:ascii="Times New Roman" w:hAnsi="Times New Roman" w:cs="Times New Roman"/>
              </w:rPr>
              <w:t xml:space="preserve"> về thu nhập từ chuyển nhượng vốn, vì vậy dự thảo Nghị định </w:t>
            </w:r>
            <w:r w:rsidRPr="003A7092">
              <w:rPr>
                <w:rFonts w:ascii="Times New Roman" w:hAnsi="Times New Roman" w:cs="Times New Roman"/>
                <w:highlight w:val="white"/>
              </w:rPr>
              <w:t xml:space="preserve">hướng dẫn miễn thuế đối với thu nhập từ </w:t>
            </w:r>
            <w:r w:rsidRPr="003A7092">
              <w:rPr>
                <w:rFonts w:ascii="Times New Roman" w:hAnsi="Times New Roman" w:cs="Times New Roman"/>
              </w:rPr>
              <w:t xml:space="preserve">chuyển nhượng cổ phần, phần vốn góp, quyền góp vốn, quyền mua cổ phần, quyền mua phần vốn góp quy </w:t>
            </w:r>
            <w:r w:rsidRPr="003A7092">
              <w:rPr>
                <w:rFonts w:ascii="Times New Roman" w:hAnsi="Times New Roman" w:cs="Times New Roman"/>
              </w:rPr>
              <w:lastRenderedPageBreak/>
              <w:t xml:space="preserve">định tại khoản này là thu nhập có được từ chuyển nhượng một phần hoặc toàn bộ cổ phần, phần vốn góp, quyền góp vốn, quyền mua cổ phần, quyền mua phần vốn góp vào doanh nghiệp khởi nghiệp sáng tạo (bao gồm cả trường hợp bán doanh nghiệp), trừ thu nhập từ chuyển nhượng </w:t>
            </w:r>
            <w:r w:rsidR="0071241B">
              <w:rPr>
                <w:rFonts w:ascii="Times New Roman" w:hAnsi="Times New Roman" w:cs="Times New Roman"/>
                <w:lang w:val="en-US"/>
              </w:rPr>
              <w:t>cổ phần của công ty đại chúng</w:t>
            </w:r>
            <w:r w:rsidRPr="003A7092">
              <w:rPr>
                <w:rFonts w:ascii="Times New Roman" w:hAnsi="Times New Roman" w:cs="Times New Roman"/>
              </w:rPr>
              <w:t xml:space="preserve"> theo quy định của pháp luật về chứng khoán.</w:t>
            </w:r>
          </w:p>
          <w:p w14:paraId="45E4A030" w14:textId="097C68F0" w:rsidR="003A0CCA" w:rsidRPr="003A7092" w:rsidRDefault="003A0CCA" w:rsidP="003A7092">
            <w:pPr>
              <w:shd w:val="clear" w:color="auto" w:fill="FFFFFF"/>
              <w:tabs>
                <w:tab w:val="left" w:pos="1146"/>
              </w:tabs>
              <w:ind w:left="57" w:right="57"/>
              <w:jc w:val="both"/>
              <w:rPr>
                <w:rFonts w:ascii="Times New Roman" w:hAnsi="Times New Roman" w:cs="Times New Roman"/>
              </w:rPr>
            </w:pPr>
            <w:r w:rsidRPr="003A7092">
              <w:rPr>
                <w:rFonts w:ascii="Times New Roman" w:hAnsi="Times New Roman" w:cs="Times New Roman"/>
                <w:color w:val="000000"/>
              </w:rPr>
              <w:t xml:space="preserve">Việc không áp dụng ưu đãi đối với thu nhập từ chuyển nhượng </w:t>
            </w:r>
            <w:r w:rsidR="0071241B">
              <w:rPr>
                <w:rFonts w:ascii="Times New Roman" w:hAnsi="Times New Roman" w:cs="Times New Roman"/>
                <w:lang w:val="en-US"/>
              </w:rPr>
              <w:t>cổ phần của công ty đại chúng</w:t>
            </w:r>
            <w:r w:rsidRPr="003A7092">
              <w:rPr>
                <w:rFonts w:ascii="Times New Roman" w:hAnsi="Times New Roman" w:cs="Times New Roman"/>
                <w:color w:val="000000"/>
              </w:rPr>
              <w:t xml:space="preserve"> đã niêm yết, đăng ký giao dịch tại Sở giao dịch chứng khoán, trái phiếu, chứng chỉ quỹ và các loại chứng khoán khác theo quy định </w:t>
            </w:r>
            <w:r w:rsidRPr="003A7092">
              <w:rPr>
                <w:rFonts w:ascii="Times New Roman" w:hAnsi="Times New Roman" w:cs="Times New Roman"/>
              </w:rPr>
              <w:t xml:space="preserve">để đảm bảo miễn thuế đúng đối tượng là tổ chức góp vốn vào doanh nghiệp trong giai đoạn khởi nghiệp sáng tạo, còn khi doanh nghiệp đã niêm yết chứng khoán trên Sở giao dịch chứng khoán thì phải đảm bảo điều kiện về thời gian hoạt động, vốn, tỷ suất lợi nhuận, doanh nghiệp phải có lãi và không còn lỗ lũy kế… Việc thực hiện nghĩa vụ thuế đối với các giao dịch </w:t>
            </w:r>
            <w:r w:rsidR="0071241B">
              <w:rPr>
                <w:rFonts w:ascii="Times New Roman" w:hAnsi="Times New Roman" w:cs="Times New Roman"/>
                <w:lang w:val="en-US"/>
              </w:rPr>
              <w:t>cổ phần của công ty đại chúng</w:t>
            </w:r>
            <w:r w:rsidRPr="003A7092">
              <w:rPr>
                <w:rFonts w:ascii="Times New Roman" w:hAnsi="Times New Roman" w:cs="Times New Roman"/>
              </w:rPr>
              <w:t xml:space="preserve"> phải thống nhất, bình đẳng đối với tất cả các chứng khoán niêm yết và đăng ký giao dịch trên sàn.</w:t>
            </w:r>
          </w:p>
          <w:p w14:paraId="6EE2323E" w14:textId="77777777" w:rsidR="003A0CCA" w:rsidRPr="003A7092" w:rsidRDefault="003A0CCA" w:rsidP="003A7092">
            <w:pPr>
              <w:tabs>
                <w:tab w:val="left" w:pos="1146"/>
              </w:tabs>
              <w:ind w:left="57" w:right="57"/>
              <w:jc w:val="both"/>
              <w:rPr>
                <w:rFonts w:ascii="Times New Roman" w:hAnsi="Times New Roman" w:cs="Times New Roman"/>
              </w:rPr>
            </w:pPr>
            <w:r w:rsidRPr="003A7092">
              <w:rPr>
                <w:rFonts w:ascii="Times New Roman" w:hAnsi="Times New Roman" w:cs="Times New Roman"/>
              </w:rPr>
              <w:t>+ Ngoài ra Luật thuế TNDN hiện hành (khoản 3 Điều 18) quy định không áp dụng ưu đãi thuế đối với thu nhập từ chuyển nhượng bất động sản, theo đó để đảm bảo thống nhất theo quy định tại Luật thuế TNDN, đề nghị loại trừ ưu đãi đối với chuyển nhượng vốn có gắn với bất động sản.</w:t>
            </w:r>
          </w:p>
          <w:p w14:paraId="76AE686F" w14:textId="77777777" w:rsidR="003A0CCA" w:rsidRPr="003A7092" w:rsidRDefault="003A0CCA" w:rsidP="003A7092">
            <w:pPr>
              <w:tabs>
                <w:tab w:val="left" w:pos="1146"/>
              </w:tabs>
              <w:ind w:left="57" w:right="57"/>
              <w:jc w:val="both"/>
              <w:rPr>
                <w:rFonts w:ascii="Times New Roman" w:hAnsi="Times New Roman" w:cs="Times New Roman"/>
              </w:rPr>
            </w:pPr>
            <w:r w:rsidRPr="003A7092">
              <w:rPr>
                <w:rFonts w:ascii="Times New Roman" w:hAnsi="Times New Roman" w:cs="Times New Roman"/>
              </w:rPr>
              <w:lastRenderedPageBreak/>
              <w:t>- Khoản 1, khoản 2 và khoản 4 Điều 10 Nghị quyết số 198/2025/QH15 đã quy định chính sách ưu đãi thuế TNDN đối với thu nhập từ hoạt động khởi nghiệp đổi mới sáng tạo của doanh nghiệp khởi nghiệp sáng tạo, công ty quản lý quỹ đầu tư khởi nghiệp sáng tạo, tổ chức trung gian hỗ trợ khởi nghiệp đổi mới sáng tạo; đối với khoản thu nhập từ chuyển nhượng cổ phần, phần vốn góp, quyền góp vốn, quyền mua cổ phần, quyền mua phần vốn góp vào doanh nghiệp khởi nghiệp sáng tạo; miễn thuế TNDN cho doanh nghiệp nhỏ và vừa.</w:t>
            </w:r>
          </w:p>
          <w:p w14:paraId="61FBF739" w14:textId="47364322" w:rsidR="00EA4014" w:rsidRPr="003A7092" w:rsidRDefault="003A0CCA" w:rsidP="003A7092">
            <w:pPr>
              <w:tabs>
                <w:tab w:val="left" w:pos="1146"/>
              </w:tabs>
              <w:ind w:left="57" w:right="57"/>
              <w:jc w:val="both"/>
              <w:rPr>
                <w:rFonts w:ascii="Times New Roman" w:hAnsi="Times New Roman" w:cs="Times New Roman"/>
                <w:color w:val="000000"/>
                <w:highlight w:val="white"/>
              </w:rPr>
            </w:pPr>
            <w:r w:rsidRPr="003A7092">
              <w:rPr>
                <w:rFonts w:ascii="Times New Roman" w:hAnsi="Times New Roman" w:cs="Times New Roman"/>
                <w:color w:val="000000"/>
              </w:rPr>
              <w:t xml:space="preserve">Nội dung này cũng tương tự nội dung đã hướng dẫn tại Nghị định số 11/2024/NĐ-CP ngày 02/02/2024 của Chính phủ quy định lãi vay, lợi nhuận hợp lý, phương thức thanh toán, quyết toán dự án đầu tư theo hợp đồng BT; miễn thuế thu nhập doanh nghiệp, miễn thuế thu nhập cá nhân trên địa bàn Thành phố Hồ Chí Minh hướng dẫn thực hiện Nghị quyết số 98/2023/QH15 của Quốc hội </w:t>
            </w:r>
            <w:r w:rsidRPr="003A7092">
              <w:rPr>
                <w:rFonts w:ascii="Times New Roman" w:hAnsi="Times New Roman" w:cs="Times New Roman"/>
                <w:color w:val="000000"/>
                <w:highlight w:val="white"/>
              </w:rPr>
              <w:t>thí điểm một số cơ chế, chính sách đặc thù phát triển Thành phố Hồ Chí Minh.</w:t>
            </w:r>
          </w:p>
        </w:tc>
      </w:tr>
      <w:tr w:rsidR="00EA4014" w:rsidRPr="003A7092" w14:paraId="458D62A4" w14:textId="77777777" w:rsidTr="00F3204C">
        <w:tc>
          <w:tcPr>
            <w:tcW w:w="2000" w:type="pct"/>
            <w:shd w:val="clear" w:color="auto" w:fill="FFFFFF"/>
          </w:tcPr>
          <w:p w14:paraId="4AF155D6" w14:textId="77777777" w:rsidR="001F71A8" w:rsidRPr="003A7092" w:rsidRDefault="001F71A8" w:rsidP="003A7092">
            <w:pPr>
              <w:ind w:left="57" w:right="57"/>
              <w:jc w:val="both"/>
              <w:rPr>
                <w:rFonts w:ascii="Times New Roman" w:hAnsi="Times New Roman" w:cs="Times New Roman"/>
              </w:rPr>
            </w:pPr>
            <w:r w:rsidRPr="003A7092">
              <w:rPr>
                <w:rFonts w:ascii="Times New Roman" w:hAnsi="Times New Roman" w:cs="Times New Roman"/>
                <w:b/>
                <w:bCs/>
              </w:rPr>
              <w:lastRenderedPageBreak/>
              <w:t>Luật thuế TNCN</w:t>
            </w:r>
          </w:p>
          <w:p w14:paraId="5C1D6B5D" w14:textId="77777777" w:rsidR="001F71A8" w:rsidRPr="003A7092" w:rsidRDefault="001F71A8" w:rsidP="003A7092">
            <w:pPr>
              <w:ind w:left="57" w:right="57"/>
              <w:jc w:val="both"/>
              <w:rPr>
                <w:rFonts w:ascii="Times New Roman" w:hAnsi="Times New Roman" w:cs="Times New Roman"/>
                <w:i/>
              </w:rPr>
            </w:pPr>
            <w:r w:rsidRPr="003A7092">
              <w:rPr>
                <w:rFonts w:ascii="Times New Roman" w:hAnsi="Times New Roman" w:cs="Times New Roman"/>
                <w:b/>
                <w:bCs/>
              </w:rPr>
              <w:t>Khoản 4 Điều 3</w:t>
            </w:r>
            <w:r w:rsidRPr="003A7092">
              <w:rPr>
                <w:rFonts w:ascii="Times New Roman" w:hAnsi="Times New Roman" w:cs="Times New Roman"/>
              </w:rPr>
              <w:t xml:space="preserve"> quy định: </w:t>
            </w:r>
            <w:r w:rsidRPr="003A7092">
              <w:rPr>
                <w:rFonts w:ascii="Times New Roman" w:hAnsi="Times New Roman" w:cs="Times New Roman"/>
                <w:i/>
              </w:rPr>
              <w:t>“Thu nhập từ chuyển nhượng vốn, bao gồm: a) Thu nhập từ chuyển nhượng phần vốn trong các tổ chức kinh tế; b) Thu nhập từ chuyển nhượng chứng khoán và c) Thu nhập từ chuyển nhượng vốn dưới các hình thức khác.”</w:t>
            </w:r>
          </w:p>
          <w:p w14:paraId="1D4DFC35" w14:textId="13EF3DAA" w:rsidR="00BC429C" w:rsidRPr="003A7092" w:rsidRDefault="00BC429C" w:rsidP="003A7092">
            <w:pPr>
              <w:ind w:left="57" w:right="57"/>
              <w:jc w:val="both"/>
              <w:rPr>
                <w:rFonts w:ascii="Times New Roman" w:hAnsi="Times New Roman" w:cs="Times New Roman"/>
                <w:b/>
                <w:bCs/>
              </w:rPr>
            </w:pPr>
            <w:r w:rsidRPr="003A7092">
              <w:rPr>
                <w:rFonts w:ascii="Times New Roman" w:hAnsi="Times New Roman" w:cs="Times New Roman"/>
                <w:b/>
                <w:bCs/>
              </w:rPr>
              <w:t xml:space="preserve">Luật số 93/2025/QH15 ngày 27/6/2025 về Khoa học, Công nghệ và Đổi mới sáng tạo </w:t>
            </w:r>
          </w:p>
          <w:p w14:paraId="53D144F6" w14:textId="77777777" w:rsidR="00BC429C" w:rsidRPr="003A7092" w:rsidRDefault="00BC429C" w:rsidP="003A7092">
            <w:pPr>
              <w:ind w:left="57" w:right="57"/>
              <w:jc w:val="both"/>
              <w:rPr>
                <w:rFonts w:ascii="Times New Roman" w:hAnsi="Times New Roman" w:cs="Times New Roman"/>
                <w:b/>
                <w:bCs/>
              </w:rPr>
            </w:pPr>
            <w:r w:rsidRPr="003A7092">
              <w:rPr>
                <w:rFonts w:ascii="Times New Roman" w:hAnsi="Times New Roman" w:cs="Times New Roman"/>
                <w:b/>
                <w:bCs/>
              </w:rPr>
              <w:t>Điều 3. Giải thích từ ngữ</w:t>
            </w:r>
          </w:p>
          <w:p w14:paraId="1E4F64B1" w14:textId="77777777" w:rsidR="00BC429C" w:rsidRPr="003A7092" w:rsidRDefault="00BC429C" w:rsidP="003A7092">
            <w:pPr>
              <w:ind w:left="57" w:right="57"/>
              <w:jc w:val="both"/>
              <w:rPr>
                <w:rFonts w:ascii="Times New Roman" w:hAnsi="Times New Roman" w:cs="Times New Roman"/>
              </w:rPr>
            </w:pPr>
            <w:r w:rsidRPr="003A7092">
              <w:rPr>
                <w:rFonts w:ascii="Times New Roman" w:hAnsi="Times New Roman" w:cs="Times New Roman"/>
              </w:rPr>
              <w:t xml:space="preserve">18. Doanh nghiệp khởi nghiệp sáng tạo là doanh nghiệp triển khai mô hình kinh doanh sáng tạo, có khả năng tăng trưởng nhanh và mở rộng quy mô thị trường dựa trên khai thác hiệu quả công nghệ, quyền sở hữu trí tuệ, ý tưởng đột phá hoặc mô hình kinh doanh mới. </w:t>
            </w:r>
          </w:p>
          <w:p w14:paraId="66D68D2D" w14:textId="77777777" w:rsidR="00BC429C" w:rsidRPr="003A7092" w:rsidRDefault="00BC429C" w:rsidP="003A7092">
            <w:pPr>
              <w:ind w:left="57" w:right="57"/>
              <w:jc w:val="both"/>
              <w:rPr>
                <w:rFonts w:ascii="Times New Roman" w:hAnsi="Times New Roman" w:cs="Times New Roman"/>
              </w:rPr>
            </w:pPr>
            <w:r w:rsidRPr="003A7092">
              <w:rPr>
                <w:rFonts w:ascii="Times New Roman" w:hAnsi="Times New Roman" w:cs="Times New Roman"/>
              </w:rPr>
              <w:lastRenderedPageBreak/>
              <w:t>Điều 46. Tổ chức khoa học và công nghệ công lập đặc thù</w:t>
            </w:r>
          </w:p>
          <w:p w14:paraId="4FF2DE00" w14:textId="77777777" w:rsidR="00BC429C" w:rsidRPr="003A7092" w:rsidRDefault="00BC429C" w:rsidP="003A7092">
            <w:pPr>
              <w:ind w:left="57" w:right="57"/>
              <w:jc w:val="both"/>
              <w:rPr>
                <w:rFonts w:ascii="Times New Roman" w:hAnsi="Times New Roman" w:cs="Times New Roman"/>
              </w:rPr>
            </w:pPr>
            <w:r w:rsidRPr="003A7092">
              <w:rPr>
                <w:rFonts w:ascii="Times New Roman" w:hAnsi="Times New Roman" w:cs="Times New Roman"/>
              </w:rPr>
              <w:t xml:space="preserve">1. Tổ chức khoa học và công nghệ công lập đặc thù là tổ chức khoa học và công nghệ công lập được áp dụng cơ chế đặc thù riêng về tài chính, tổ chức bộ máy, biên chế và nhân sự theo quy định của Chính phủ. </w:t>
            </w:r>
          </w:p>
          <w:p w14:paraId="333B79FF" w14:textId="77777777" w:rsidR="00BC429C" w:rsidRPr="003A7092" w:rsidRDefault="00BC429C" w:rsidP="003A7092">
            <w:pPr>
              <w:ind w:left="57" w:right="57"/>
              <w:jc w:val="both"/>
              <w:rPr>
                <w:rFonts w:ascii="Times New Roman" w:hAnsi="Times New Roman" w:cs="Times New Roman"/>
              </w:rPr>
            </w:pPr>
            <w:r w:rsidRPr="003A7092">
              <w:rPr>
                <w:rFonts w:ascii="Times New Roman" w:hAnsi="Times New Roman" w:cs="Times New Roman"/>
              </w:rPr>
              <w:t>2. Tổ chức khoa học và công lập đặc thù quy định tại khoản 1 Điều này bao gồm:</w:t>
            </w:r>
          </w:p>
          <w:p w14:paraId="0BC3F6DE" w14:textId="77777777" w:rsidR="00BC429C" w:rsidRPr="003A7092" w:rsidRDefault="00BC429C" w:rsidP="003A7092">
            <w:pPr>
              <w:ind w:left="57" w:right="57"/>
              <w:jc w:val="both"/>
              <w:rPr>
                <w:rFonts w:ascii="Times New Roman" w:hAnsi="Times New Roman" w:cs="Times New Roman"/>
              </w:rPr>
            </w:pPr>
            <w:r w:rsidRPr="003A7092">
              <w:rPr>
                <w:rFonts w:ascii="Times New Roman" w:hAnsi="Times New Roman" w:cs="Times New Roman"/>
              </w:rPr>
              <w:t>a) Tổ chức do cơ quan có thẩm quyền thành lập trên cơ sở văn bản hợp tác với tổ chức quốc tế, quốc gia để trực tiếp thực hiện hoặc hỗ trợ nghiên cứu khoa học, phát triển công nghệ, đổi mới sáng tạo trong lĩnh vực Việt Nam ưu tiên đầu tư;</w:t>
            </w:r>
          </w:p>
          <w:p w14:paraId="77E26435" w14:textId="77777777" w:rsidR="00BC429C" w:rsidRPr="003A7092" w:rsidRDefault="00BC429C" w:rsidP="003A7092">
            <w:pPr>
              <w:ind w:left="57" w:right="57"/>
              <w:jc w:val="both"/>
              <w:rPr>
                <w:rFonts w:ascii="Times New Roman" w:hAnsi="Times New Roman" w:cs="Times New Roman"/>
              </w:rPr>
            </w:pPr>
            <w:r w:rsidRPr="003A7092">
              <w:rPr>
                <w:rFonts w:ascii="Times New Roman" w:hAnsi="Times New Roman" w:cs="Times New Roman"/>
              </w:rPr>
              <w:t xml:space="preserve">b) Trung tâm, viện nghiên cứu xuất sắc được thành lập để tập hợp chuyên gia, nhà khoa học trong nước, nhà khoa học là người Việt Nam định cư ở nước ngoài và nhà khoa học nước ngoài đến làm việc kiêm nhiệm hoặc biệt phái. </w:t>
            </w:r>
          </w:p>
          <w:p w14:paraId="432B42FC" w14:textId="77777777" w:rsidR="00BC429C" w:rsidRPr="003A7092" w:rsidRDefault="00BC429C" w:rsidP="003A7092">
            <w:pPr>
              <w:ind w:left="57" w:right="57"/>
              <w:jc w:val="both"/>
              <w:rPr>
                <w:rFonts w:ascii="Times New Roman" w:hAnsi="Times New Roman" w:cs="Times New Roman"/>
                <w:b/>
                <w:bCs/>
              </w:rPr>
            </w:pPr>
            <w:r w:rsidRPr="003A7092">
              <w:rPr>
                <w:rFonts w:ascii="Times New Roman" w:hAnsi="Times New Roman" w:cs="Times New Roman"/>
              </w:rPr>
              <w:t>3. Chính phủ quy định chi tiết Điều này.</w:t>
            </w:r>
          </w:p>
          <w:p w14:paraId="6DB58F97" w14:textId="77777777" w:rsidR="00BC429C" w:rsidRPr="003A7092" w:rsidRDefault="00BC429C" w:rsidP="003A7092">
            <w:pPr>
              <w:ind w:left="57" w:right="57"/>
              <w:jc w:val="both"/>
              <w:rPr>
                <w:rFonts w:ascii="Times New Roman" w:hAnsi="Times New Roman" w:cs="Times New Roman"/>
                <w:b/>
                <w:bCs/>
              </w:rPr>
            </w:pPr>
            <w:r w:rsidRPr="003A7092">
              <w:rPr>
                <w:rFonts w:ascii="Times New Roman" w:hAnsi="Times New Roman" w:cs="Times New Roman"/>
                <w:b/>
                <w:bCs/>
              </w:rPr>
              <w:t>Điều 47. Trung tâm nghiên cứu và phát triển, trung tâm đổi mới sáng tạo, trung tâm hỗ trợ khởi nghiệp sáng tạo</w:t>
            </w:r>
          </w:p>
          <w:p w14:paraId="69529016" w14:textId="77777777" w:rsidR="00BC429C" w:rsidRPr="003A7092" w:rsidRDefault="00BC429C" w:rsidP="003A7092">
            <w:pPr>
              <w:ind w:left="57" w:right="57"/>
              <w:jc w:val="both"/>
              <w:rPr>
                <w:rFonts w:ascii="Times New Roman" w:hAnsi="Times New Roman" w:cs="Times New Roman"/>
              </w:rPr>
            </w:pPr>
            <w:r w:rsidRPr="003A7092">
              <w:rPr>
                <w:rFonts w:ascii="Times New Roman" w:hAnsi="Times New Roman" w:cs="Times New Roman"/>
              </w:rPr>
              <w:t>1. Trung tâm nghiên cứu và phát triển, trung tâm đổi mới sáng tạo, trung tâm đổi mới sáng tạo cấp tỉnh, trung tâm đổi mới sáng tạo cấp quốc gia, trung tâm hỗ trợ khởi nghiệp sáng tạo, trung tâm hỗ trợ khởi nghiệp sáng tạo cấp tỉnh, trung tâm hỗ trợ khởi nghiệp sáng tạo cấp quốc gia được xác định dựa trên tiêu chí về hạ tầng kỹ thuật, nguồn lực, năng lực thực hiện, mục tiêu, kết quả hoạt động.</w:t>
            </w:r>
          </w:p>
          <w:p w14:paraId="1F6E7C21" w14:textId="77777777" w:rsidR="00BC429C" w:rsidRPr="003A7092" w:rsidRDefault="00BC429C" w:rsidP="003A7092">
            <w:pPr>
              <w:ind w:left="57" w:right="57"/>
              <w:jc w:val="both"/>
              <w:rPr>
                <w:rFonts w:ascii="Times New Roman" w:hAnsi="Times New Roman" w:cs="Times New Roman"/>
              </w:rPr>
            </w:pPr>
            <w:r w:rsidRPr="003A7092">
              <w:rPr>
                <w:rFonts w:ascii="Times New Roman" w:hAnsi="Times New Roman" w:cs="Times New Roman"/>
              </w:rPr>
              <w:t>2. Các loại hình tổ chức có hoạt động nghiên cứu và phát triển, đổi mới sáng tạo, khởi nghiệp sáng tạo, hỗ trợ đổi mới sáng tạo, hỗ trợ khởi nghiệp sáng tạo đáp ứng tiêu chí quy định tại khoản 1 Điều này có thể yêu cầu cơ quan có thẩm quyền công nhận để làm căn cứ áp dụng chính sách ưu đãi, hỗ trợ theo quy định của pháp luật.</w:t>
            </w:r>
          </w:p>
          <w:p w14:paraId="6C9CB32F" w14:textId="77777777" w:rsidR="00BC429C" w:rsidRPr="003A7092" w:rsidRDefault="00BC429C" w:rsidP="003A7092">
            <w:pPr>
              <w:ind w:left="57" w:right="57"/>
              <w:jc w:val="both"/>
              <w:rPr>
                <w:rFonts w:ascii="Times New Roman" w:hAnsi="Times New Roman" w:cs="Times New Roman"/>
              </w:rPr>
            </w:pPr>
            <w:r w:rsidRPr="003A7092">
              <w:rPr>
                <w:rFonts w:ascii="Times New Roman" w:hAnsi="Times New Roman" w:cs="Times New Roman"/>
              </w:rPr>
              <w:t>3. Tổ chức quy định tại khoản 1 và khoản 2 Điều này được ưu tiên thuê đất, cơ sở hạ tầng tại khu công nghiệp, khu chế xuất, khu kinh tế, khu công nghệ cao, khu nông nghiệp ứng dụng công nghệ cao, khu công nghệ số tập trung; ưu tiên sử dụng trang thiết bị nghiên cứu, phát triển tại phòng thí nghiệm dùng chung, cơ sở ươm tạo, trung tâm đổi mới sáng tạo; được hỗ trợ thông tin, truyền thông, xúc tiến thương mại; được hưởng ưu đãi, hỗ trợ theo quy định của pháp luật; có trách nhiệm cung cấp thông tin về tình hình hoạt động và kết quả thụ hưởng chính sách ưu đãi, hỗ trợ phục vụ quản lý nhà nước.</w:t>
            </w:r>
          </w:p>
          <w:p w14:paraId="7AEA1877" w14:textId="529310ED" w:rsidR="00EA4014" w:rsidRPr="003A7092" w:rsidRDefault="00BC429C" w:rsidP="003A7092">
            <w:pPr>
              <w:ind w:left="57" w:right="57"/>
              <w:jc w:val="both"/>
              <w:rPr>
                <w:rFonts w:ascii="Times New Roman" w:hAnsi="Times New Roman" w:cs="Times New Roman"/>
              </w:rPr>
            </w:pPr>
            <w:r w:rsidRPr="003A7092">
              <w:rPr>
                <w:rFonts w:ascii="Times New Roman" w:hAnsi="Times New Roman" w:cs="Times New Roman"/>
              </w:rPr>
              <w:t>4. Chính phủ quy định chi tiết Điều này.</w:t>
            </w:r>
          </w:p>
        </w:tc>
        <w:tc>
          <w:tcPr>
            <w:tcW w:w="2000" w:type="pct"/>
            <w:shd w:val="clear" w:color="auto" w:fill="FFFFFF"/>
          </w:tcPr>
          <w:p w14:paraId="0E8E8D9D" w14:textId="77777777" w:rsidR="00EA4014" w:rsidRPr="003A7092" w:rsidRDefault="00EA4014" w:rsidP="003A7092">
            <w:pPr>
              <w:ind w:left="57" w:right="57"/>
              <w:jc w:val="both"/>
              <w:rPr>
                <w:rFonts w:ascii="Times New Roman" w:hAnsi="Times New Roman" w:cs="Times New Roman"/>
                <w:b/>
              </w:rPr>
            </w:pPr>
            <w:r w:rsidRPr="003A7092">
              <w:rPr>
                <w:rFonts w:ascii="Times New Roman" w:hAnsi="Times New Roman" w:cs="Times New Roman"/>
                <w:b/>
              </w:rPr>
              <w:lastRenderedPageBreak/>
              <w:t xml:space="preserve">Điều 7. Miễn, giảm thuế thu nhập cá nhân </w:t>
            </w:r>
          </w:p>
          <w:p w14:paraId="3682F677" w14:textId="77777777" w:rsidR="00D64C52" w:rsidRPr="003A7092" w:rsidRDefault="00D64C52" w:rsidP="003A7092">
            <w:pPr>
              <w:shd w:val="clear" w:color="auto" w:fill="FFFFFF"/>
              <w:rPr>
                <w:rFonts w:ascii="Times New Roman" w:hAnsi="Times New Roman" w:cs="Times New Roman"/>
              </w:rPr>
            </w:pPr>
            <w:r w:rsidRPr="003A7092">
              <w:rPr>
                <w:rFonts w:ascii="Times New Roman" w:hAnsi="Times New Roman" w:cs="Times New Roman"/>
              </w:rPr>
              <w:t>1. Cá nhân có thu nhập từ chuyển nhượng cổ phần, phần vốn góp, quyền góp vốn, quyền mua cổ phần, quyền mua phần vốn góp vào doanh nghiệp khởi nghiệp sáng tạo được miễn thuế thu nhập cá nhân đối với khoản thu nhập này.</w:t>
            </w:r>
          </w:p>
          <w:p w14:paraId="59361576" w14:textId="77777777" w:rsidR="00D64C52" w:rsidRPr="003A7092" w:rsidRDefault="00D64C52" w:rsidP="003A7092">
            <w:pPr>
              <w:shd w:val="clear" w:color="auto" w:fill="FFFFFF"/>
              <w:rPr>
                <w:rFonts w:ascii="Times New Roman" w:hAnsi="Times New Roman" w:cs="Times New Roman"/>
              </w:rPr>
            </w:pPr>
            <w:r w:rsidRPr="003A7092">
              <w:rPr>
                <w:rFonts w:ascii="Times New Roman" w:hAnsi="Times New Roman" w:cs="Times New Roman"/>
              </w:rPr>
              <w:t>Thu nhập từ chuyển nhượng cổ phần, phần vốn góp, quyền góp vốn, quyền mua cổ phần, quyền mua phần vốn góp quy định tại khoản này là thu nhập có được từ chuyển nhượng một phần hoặc toàn bộ cổ phần, phần vốn góp, quyền góp vốn, quyền mua cổ phần, quyền mua phần vốn góp vào doanh nghiệp khởi nghiệp sáng tạo (bao gồm cả trường hợp bán doanh nghiệp), trừ thu nhập từ chuyển nhượng cổ phần của công ty đại chúng theo quy định của Luật Chứng khoán.</w:t>
            </w:r>
          </w:p>
          <w:p w14:paraId="0AE22EBB" w14:textId="77777777" w:rsidR="00D64C52" w:rsidRPr="003A7092" w:rsidRDefault="00D64C52" w:rsidP="003A7092">
            <w:pPr>
              <w:shd w:val="clear" w:color="auto" w:fill="FFFFFF"/>
              <w:rPr>
                <w:rFonts w:ascii="Times New Roman" w:hAnsi="Times New Roman" w:cs="Times New Roman"/>
              </w:rPr>
            </w:pPr>
            <w:r w:rsidRPr="003A7092">
              <w:rPr>
                <w:rFonts w:ascii="Times New Roman" w:hAnsi="Times New Roman" w:cs="Times New Roman"/>
              </w:rPr>
              <w:lastRenderedPageBreak/>
              <w:t>Trường hợp bán toàn bộ doanh nghiệp do cá nhân làm chủ sở hữu dưới hình thức chuyển nhượng vốn có gắn với bất động sản thì kê khai và nộp thuế thu nhập cá nhân theo hoạt động chuyển nhượng bất động sản.</w:t>
            </w:r>
          </w:p>
          <w:p w14:paraId="22276DC3" w14:textId="77777777" w:rsidR="00D64C52" w:rsidRPr="003A7092" w:rsidRDefault="00D64C52" w:rsidP="003A7092">
            <w:pPr>
              <w:rPr>
                <w:rFonts w:ascii="Times New Roman" w:hAnsi="Times New Roman" w:cs="Times New Roman"/>
              </w:rPr>
            </w:pPr>
            <w:r w:rsidRPr="003A7092">
              <w:rPr>
                <w:rFonts w:ascii="Times New Roman" w:hAnsi="Times New Roman" w:cs="Times New Roman"/>
              </w:rPr>
              <w:t>2. Cá nhân là chuyên gia, nhà khoa học được công nhận bởi cơ quan có thẩm quyền theo quy định của Luật Khoa học, công nghệ và đổi mới sáng tạo và văn bản hướng dẫn có thu nhập từ tiền lương, tiền công nhận được từ doanh nghiệp khởi nghiệp sáng tạo, trung tâm nghiên cứu phát triển, trung tâm đổi mới sáng tạo, tổ chức trung gian hỗ trợ khởi nghiệp sáng tạo, tổ chức trung gian hỗ trợ đổi mới sáng tạo, tổ chức trung gian hỗ trợ khởi nghiệp sáng tạo, đổi mới sáng tạo được công nhận bởi cơ quan có thẩm quyền theo quy định của Luật Khoa học, công nghệ và đổi mới sáng tạo và các văn bản hướng dẫn được miễn thuế trong thời hạn 02 năm (24 tháng liên tục) và giảm 50% số thuế phải nộp trong 04 năm (48 tháng liên tục) tiếp theo đối với khoản thu nhập này.</w:t>
            </w:r>
          </w:p>
          <w:p w14:paraId="5DAAA3A9" w14:textId="77777777" w:rsidR="00D64C52" w:rsidRPr="003A7092" w:rsidRDefault="00D64C52" w:rsidP="003A7092">
            <w:pPr>
              <w:rPr>
                <w:rFonts w:ascii="Times New Roman" w:hAnsi="Times New Roman" w:cs="Times New Roman"/>
              </w:rPr>
            </w:pPr>
            <w:r w:rsidRPr="003A7092">
              <w:rPr>
                <w:rFonts w:ascii="Times New Roman" w:hAnsi="Times New Roman" w:cs="Times New Roman"/>
              </w:rPr>
              <w:t>Thời gian miễn, giảm thuế tính liên tục kể từ tháng phát sinh thu nhập được miễn, giảm thuế. Trường hợp phát sinh thu nhập trong tháng thì thời gian tính miễn, giảm thuế được tính đủ tháng.</w:t>
            </w:r>
          </w:p>
          <w:p w14:paraId="44D14ADE" w14:textId="765571B8" w:rsidR="00EA4014" w:rsidRPr="003A7092" w:rsidRDefault="00D64C52" w:rsidP="003A7092">
            <w:pPr>
              <w:ind w:left="57" w:right="57"/>
              <w:jc w:val="both"/>
              <w:rPr>
                <w:rFonts w:ascii="Times New Roman" w:hAnsi="Times New Roman" w:cs="Times New Roman"/>
                <w:bCs/>
              </w:rPr>
            </w:pPr>
            <w:r w:rsidRPr="003A7092">
              <w:rPr>
                <w:rFonts w:ascii="Times New Roman" w:hAnsi="Times New Roman" w:cs="Times New Roman"/>
              </w:rPr>
              <w:t>Trường hợp cá nhân vừa có thu nhập từ tiền lương, tiền công được miễn, giảm thuế theo quy định tại khoản này vừa có thu nhập từ tiền lương, tiền công khác thì số thuế thu nhập cá nhân được miễn, giảm theo quy định tại khoản này được xác định như sau:</w:t>
            </w:r>
          </w:p>
          <w:p w14:paraId="2C31F88C" w14:textId="03741416" w:rsidR="00EA4014" w:rsidRPr="003A7092" w:rsidRDefault="00EA4014" w:rsidP="003A7092">
            <w:pPr>
              <w:ind w:left="57" w:right="57"/>
              <w:jc w:val="both"/>
              <w:rPr>
                <w:rFonts w:ascii="Times New Roman" w:hAnsi="Times New Roman" w:cs="Times New Roman"/>
                <w:bCs/>
              </w:rPr>
            </w:pPr>
            <w:r w:rsidRPr="003A7092">
              <w:rPr>
                <w:rFonts w:ascii="Times New Roman" w:hAnsi="Times New Roman" w:cs="Times New Roman"/>
                <w:bCs/>
              </w:rPr>
              <w:t>Số thuế được miễn trong kỳ tính thuế = Số thuế TNCN tính trên tổng thu nhập từ tiền lương, tiền công trong kỳ tính thuế x Thu nhập được miễn thuế từ tiền lương, tiền công tại khoản này / Tổng thu nhập chịu thuế từ tiền lương, tiền công trong kỳ tính thuế.</w:t>
            </w:r>
          </w:p>
          <w:p w14:paraId="01B97DDA" w14:textId="0CCF3882" w:rsidR="00EA4014" w:rsidRPr="003A7092" w:rsidRDefault="00EA4014" w:rsidP="003A7092">
            <w:pPr>
              <w:ind w:left="57" w:right="57"/>
              <w:jc w:val="both"/>
              <w:rPr>
                <w:rFonts w:ascii="Times New Roman" w:hAnsi="Times New Roman" w:cs="Times New Roman"/>
                <w:bCs/>
              </w:rPr>
            </w:pPr>
            <w:r w:rsidRPr="003A7092">
              <w:rPr>
                <w:rFonts w:ascii="Times New Roman" w:hAnsi="Times New Roman" w:cs="Times New Roman"/>
                <w:bCs/>
              </w:rPr>
              <w:t>Số thuế được giảm trong kỳ tính thuế = 50% x Số thuế TNCN tính trên tổng thu nhập từ tiền lương, tiền công trong kỳ tính thuế x Thu nhập được giảm thuế từ tiền lương, tiền công tại khoản này / Tổng thu nhập chịu thuế từ tiền lương, tiền công trong kỳ tính thuế</w:t>
            </w:r>
          </w:p>
        </w:tc>
        <w:tc>
          <w:tcPr>
            <w:tcW w:w="1000" w:type="pct"/>
            <w:shd w:val="clear" w:color="auto" w:fill="FFFFFF"/>
          </w:tcPr>
          <w:p w14:paraId="12DE3439" w14:textId="730E7CD5" w:rsidR="001F71A8" w:rsidRPr="003A7092" w:rsidRDefault="001F71A8" w:rsidP="003A7092">
            <w:pPr>
              <w:pBdr>
                <w:top w:val="nil"/>
                <w:left w:val="nil"/>
                <w:bottom w:val="nil"/>
                <w:right w:val="nil"/>
                <w:between w:val="nil"/>
              </w:pBdr>
              <w:shd w:val="clear" w:color="auto" w:fill="FFFFFF"/>
              <w:tabs>
                <w:tab w:val="left" w:pos="851"/>
                <w:tab w:val="left" w:pos="1146"/>
              </w:tabs>
              <w:ind w:left="57" w:right="57"/>
              <w:jc w:val="both"/>
              <w:rPr>
                <w:rFonts w:ascii="Times New Roman" w:hAnsi="Times New Roman" w:cs="Times New Roman"/>
                <w:i/>
              </w:rPr>
            </w:pPr>
            <w:r w:rsidRPr="003A7092">
              <w:rPr>
                <w:rFonts w:ascii="Times New Roman" w:hAnsi="Times New Roman" w:cs="Times New Roman"/>
                <w:i/>
                <w:color w:val="000000"/>
                <w:highlight w:val="white"/>
              </w:rPr>
              <w:lastRenderedPageBreak/>
              <w:t xml:space="preserve">- </w:t>
            </w:r>
            <w:r w:rsidRPr="003A7092">
              <w:rPr>
                <w:rFonts w:ascii="Times New Roman" w:hAnsi="Times New Roman" w:cs="Times New Roman"/>
                <w:highlight w:val="white"/>
              </w:rPr>
              <w:t xml:space="preserve">Theo quy định của Luật Thuế TNCN và các văn bản hướng dẫn thì </w:t>
            </w:r>
            <w:r w:rsidRPr="003A7092">
              <w:rPr>
                <w:rFonts w:ascii="Times New Roman" w:hAnsi="Times New Roman" w:cs="Times New Roman"/>
              </w:rPr>
              <w:t xml:space="preserve">thu nhập từ chuyển nhượng vốn bao gồm thu nhập từ chuyển nhượng vốn góp, thu nhập từ chuyển nhượng chứng khoán và thu nhập từ chuyển nhượng vốn dưới các hình thức khác, phân biệt giữa thu nhập từ chuyển nhượng vốn góp vào doanh nghiệp và thu nhập từ chuyển nhượng chứng khoán. </w:t>
            </w:r>
          </w:p>
          <w:p w14:paraId="71862926" w14:textId="2EF49B77" w:rsidR="001F71A8" w:rsidRPr="003A7092" w:rsidRDefault="001F71A8" w:rsidP="003A7092">
            <w:pPr>
              <w:shd w:val="clear" w:color="auto" w:fill="FFFFFF"/>
              <w:tabs>
                <w:tab w:val="left" w:pos="1146"/>
                <w:tab w:val="left" w:pos="1276"/>
              </w:tabs>
              <w:ind w:left="57" w:right="57"/>
              <w:jc w:val="both"/>
              <w:rPr>
                <w:rFonts w:ascii="Times New Roman" w:hAnsi="Times New Roman" w:cs="Times New Roman"/>
              </w:rPr>
            </w:pPr>
            <w:r w:rsidRPr="003A7092">
              <w:rPr>
                <w:rFonts w:ascii="Times New Roman" w:hAnsi="Times New Roman" w:cs="Times New Roman"/>
              </w:rPr>
              <w:lastRenderedPageBreak/>
              <w:t>- Theo quy định của pháp luật về quản lý thuế thì thuế thu nhập cá nhân là loại thuế khai theo tháng. Theo đó, thời gian miễn, giảm thuế tại điểm này cần tính liên tục kể từ tháng phát sinh thu nhập được miễn, giảm thuế. Trường hợp phát sinh thu nhập trong tháng thì thời gian tính miễn, giảm thuế được tính đủ tháng. Trong thực tế, cá nhân có thể có nhiều khoản thu nhập hoặc có thu nhập từ tiền lương, tiền công tại nhiều nơi trong kỳ tính thuế.</w:t>
            </w:r>
          </w:p>
          <w:p w14:paraId="673152FE" w14:textId="77777777" w:rsidR="00EA4014" w:rsidRPr="003A7092" w:rsidRDefault="001F71A8" w:rsidP="003A7092">
            <w:pPr>
              <w:tabs>
                <w:tab w:val="left" w:pos="1146"/>
              </w:tabs>
              <w:ind w:left="57" w:right="57"/>
              <w:jc w:val="both"/>
              <w:rPr>
                <w:rFonts w:ascii="Times New Roman" w:hAnsi="Times New Roman" w:cs="Times New Roman"/>
              </w:rPr>
            </w:pPr>
            <w:r w:rsidRPr="003A7092">
              <w:rPr>
                <w:rFonts w:ascii="Times New Roman" w:hAnsi="Times New Roman" w:cs="Times New Roman"/>
              </w:rPr>
              <w:t>Vì vậy, dự thảo Nghị định đã quy định chính sách ưu đãi thuế thu nhập cá nhân đối với các cá nhân khi chuyển nhượng vốn góp, đối với các chuyên gia, nhà khoa học làm việc tại các doanh nghiệp nghiệp khởi nghiệp sáng tạo, trung tâm nghiên cứu phát triển, trung tâm đổi mới sáng tạo, tổ chức trung gian hỗ trợ khởi nghiệp đổi mới sáng tạo và các xác định thu nhập tính thuế.</w:t>
            </w:r>
          </w:p>
          <w:p w14:paraId="441DC7F9" w14:textId="76CA5B81" w:rsidR="005D4EF8" w:rsidRPr="003A7092" w:rsidRDefault="005D4EF8" w:rsidP="003A7092">
            <w:pPr>
              <w:tabs>
                <w:tab w:val="left" w:pos="1146"/>
              </w:tabs>
              <w:ind w:left="57" w:right="57"/>
              <w:jc w:val="both"/>
              <w:rPr>
                <w:rFonts w:ascii="Times New Roman" w:hAnsi="Times New Roman" w:cs="Times New Roman"/>
              </w:rPr>
            </w:pPr>
            <w:r w:rsidRPr="003A7092">
              <w:rPr>
                <w:rFonts w:ascii="Times New Roman" w:hAnsi="Times New Roman" w:cs="Times New Roman"/>
              </w:rPr>
              <w:t>- Luật KHCNĐMST đã quy định liên quan đến việc công nhận các cá nhân, nhà khoa học, các doanh nghiệp, tổ chức hoạt động trong lĩnh vực KHCNĐMST, vì vậy dự thảo Nghị định đã quy định việc xác định các đối tượng</w:t>
            </w:r>
            <w:r w:rsidR="005033ED" w:rsidRPr="003A7092">
              <w:rPr>
                <w:rFonts w:ascii="Times New Roman" w:hAnsi="Times New Roman" w:cs="Times New Roman"/>
              </w:rPr>
              <w:t xml:space="preserve"> được thụ hưởng chính sách theo quy định của pháp luật về KHCNĐMST</w:t>
            </w:r>
            <w:r w:rsidR="00D8641A" w:rsidRPr="003A7092">
              <w:rPr>
                <w:rFonts w:ascii="Times New Roman" w:hAnsi="Times New Roman" w:cs="Times New Roman"/>
              </w:rPr>
              <w:t>.</w:t>
            </w:r>
            <w:r w:rsidRPr="003A7092">
              <w:rPr>
                <w:rFonts w:ascii="Times New Roman" w:hAnsi="Times New Roman" w:cs="Times New Roman"/>
              </w:rPr>
              <w:t xml:space="preserve"> </w:t>
            </w:r>
          </w:p>
        </w:tc>
      </w:tr>
      <w:tr w:rsidR="00EA4014" w:rsidRPr="003A7092" w14:paraId="34DE7B90" w14:textId="77777777" w:rsidTr="00F3204C">
        <w:tc>
          <w:tcPr>
            <w:tcW w:w="2000" w:type="pct"/>
            <w:shd w:val="clear" w:color="auto" w:fill="FFFFFF"/>
          </w:tcPr>
          <w:p w14:paraId="2DF3F4AA" w14:textId="77777777" w:rsidR="003B7922" w:rsidRPr="003A7092" w:rsidRDefault="003B7922" w:rsidP="003A7092">
            <w:pPr>
              <w:ind w:left="57" w:right="57"/>
              <w:jc w:val="both"/>
              <w:rPr>
                <w:rFonts w:ascii="Times New Roman" w:hAnsi="Times New Roman" w:cs="Times New Roman"/>
                <w:b/>
                <w:bCs/>
              </w:rPr>
            </w:pPr>
            <w:r w:rsidRPr="003A7092">
              <w:rPr>
                <w:rFonts w:ascii="Times New Roman" w:hAnsi="Times New Roman" w:cs="Times New Roman"/>
                <w:b/>
                <w:bCs/>
              </w:rPr>
              <w:lastRenderedPageBreak/>
              <w:t>Luật số 67/2025/QH15 về Thuế thu nhập doanh nghiệp</w:t>
            </w:r>
          </w:p>
          <w:p w14:paraId="7CA7F2F0" w14:textId="521FD567" w:rsidR="004660AD" w:rsidRPr="003A7092" w:rsidRDefault="004660AD" w:rsidP="003A7092">
            <w:pPr>
              <w:ind w:left="57" w:right="57"/>
              <w:jc w:val="both"/>
              <w:rPr>
                <w:rFonts w:ascii="Times New Roman" w:hAnsi="Times New Roman" w:cs="Times New Roman"/>
                <w:b/>
                <w:bCs/>
                <w:color w:val="000000" w:themeColor="text1"/>
                <w:lang w:val="am-ET"/>
              </w:rPr>
            </w:pPr>
            <w:r w:rsidRPr="003A7092">
              <w:rPr>
                <w:rFonts w:ascii="Times New Roman" w:hAnsi="Times New Roman" w:cs="Times New Roman"/>
                <w:b/>
                <w:bCs/>
                <w:color w:val="000000" w:themeColor="text1"/>
                <w:lang w:val="am-ET"/>
              </w:rPr>
              <w:t>Điều 9. Các khoản chi được trừ và không được trừ khi xác định thu nhập chịu thuế</w:t>
            </w:r>
          </w:p>
          <w:p w14:paraId="48BB9D16" w14:textId="77777777" w:rsidR="004660AD" w:rsidRPr="003A7092" w:rsidRDefault="004660AD" w:rsidP="003A7092">
            <w:pPr>
              <w:ind w:left="57" w:right="57"/>
              <w:jc w:val="both"/>
              <w:rPr>
                <w:rFonts w:ascii="Times New Roman" w:eastAsia="MS Mincho" w:hAnsi="Times New Roman" w:cs="Times New Roman"/>
                <w:color w:val="000000"/>
                <w:lang w:val="am-ET" w:eastAsia="ja-JP"/>
              </w:rPr>
            </w:pPr>
            <w:r w:rsidRPr="003A7092">
              <w:rPr>
                <w:rFonts w:ascii="Times New Roman" w:eastAsia="MS Mincho" w:hAnsi="Times New Roman" w:cs="Times New Roman"/>
                <w:color w:val="000000"/>
                <w:lang w:val="am-ET" w:eastAsia="ja-JP"/>
              </w:rPr>
              <w:lastRenderedPageBreak/>
              <w:t xml:space="preserve">1. </w:t>
            </w:r>
            <w:r w:rsidRPr="003A7092">
              <w:rPr>
                <w:rFonts w:ascii="Times New Roman" w:eastAsia="MS Mincho" w:hAnsi="Times New Roman" w:cs="Times New Roman"/>
                <w:color w:val="000000"/>
                <w:spacing w:val="4"/>
                <w:lang w:val="am-ET" w:eastAsia="ja-JP"/>
              </w:rPr>
              <w:t>Trừ các khoản chi quy định tại khoản 2 Điều này, doanh nghiệp được trừ các khoản chi khi xác định thu nhập chịu thuế nếu đáp ứng đủ các điều kiện sau đây</w:t>
            </w:r>
            <w:r w:rsidRPr="003A7092">
              <w:rPr>
                <w:rFonts w:ascii="Times New Roman" w:eastAsia="MS Mincho" w:hAnsi="Times New Roman" w:cs="Times New Roman"/>
                <w:color w:val="000000"/>
                <w:lang w:val="am-ET" w:eastAsia="ja-JP"/>
              </w:rPr>
              <w:t>:</w:t>
            </w:r>
          </w:p>
          <w:p w14:paraId="608630DA" w14:textId="0D50E9A8" w:rsidR="004660AD" w:rsidRPr="003A7092" w:rsidRDefault="004660AD" w:rsidP="003A7092">
            <w:pPr>
              <w:autoSpaceDE w:val="0"/>
              <w:autoSpaceDN w:val="0"/>
              <w:ind w:left="57" w:right="57"/>
              <w:jc w:val="both"/>
              <w:rPr>
                <w:rFonts w:ascii="Times New Roman" w:eastAsia="MS Mincho" w:hAnsi="Times New Roman" w:cs="Times New Roman"/>
                <w:b/>
                <w:bCs/>
                <w:i/>
                <w:iCs/>
                <w:color w:val="000000"/>
                <w:lang w:eastAsia="ja-JP"/>
              </w:rPr>
            </w:pPr>
            <w:r w:rsidRPr="003A7092">
              <w:rPr>
                <w:rFonts w:ascii="Times New Roman" w:eastAsia="MS Mincho" w:hAnsi="Times New Roman" w:cs="Times New Roman"/>
                <w:color w:val="000000"/>
                <w:lang w:val="am-ET" w:eastAsia="ja-JP"/>
              </w:rPr>
              <w:t xml:space="preserve">a) Khoản chi thực tế phát sinh liên quan đến hoạt động sản xuất, kinh doanh của doanh nghiệp, </w:t>
            </w:r>
            <w:r w:rsidRPr="003A7092">
              <w:rPr>
                <w:rFonts w:ascii="Times New Roman" w:eastAsia="MS Mincho" w:hAnsi="Times New Roman" w:cs="Times New Roman"/>
                <w:color w:val="000000"/>
                <w:lang w:eastAsia="ja-JP"/>
              </w:rPr>
              <w:t>bao gồm cả khoản chi phí bổ sung được trừ theo tỷ lệ phần trăm tính trên chi phí thực tế phát sinh trong kỳ tính thuế liên quan đến hoạt động nghiên cứu và phát triển của doanh nghiệp</w:t>
            </w:r>
            <w:r w:rsidRPr="003A7092">
              <w:rPr>
                <w:rFonts w:ascii="Times New Roman" w:eastAsia="MS Mincho" w:hAnsi="Times New Roman" w:cs="Times New Roman"/>
                <w:color w:val="000000"/>
                <w:lang w:val="am-ET" w:eastAsia="ja-JP"/>
              </w:rPr>
              <w:t>;</w:t>
            </w:r>
          </w:p>
          <w:p w14:paraId="170D0F90" w14:textId="74208FB2" w:rsidR="004660AD" w:rsidRPr="003A7092" w:rsidRDefault="004660AD" w:rsidP="003A7092">
            <w:pPr>
              <w:autoSpaceDE w:val="0"/>
              <w:autoSpaceDN w:val="0"/>
              <w:ind w:left="57" w:right="57"/>
              <w:jc w:val="both"/>
              <w:rPr>
                <w:rFonts w:ascii="Times New Roman" w:eastAsia="MS Mincho" w:hAnsi="Times New Roman" w:cs="Times New Roman"/>
                <w:color w:val="000000"/>
                <w:lang w:val="am-ET" w:eastAsia="ja-JP"/>
              </w:rPr>
            </w:pPr>
            <w:r w:rsidRPr="003A7092">
              <w:rPr>
                <w:rFonts w:ascii="Times New Roman" w:eastAsia="MS Mincho" w:hAnsi="Times New Roman" w:cs="Times New Roman"/>
                <w:color w:val="000000"/>
                <w:lang w:val="am-ET" w:eastAsia="ja-JP"/>
              </w:rPr>
              <w:t xml:space="preserve">b) Khoản chi thực tế phát sinh khác, bao gồm: </w:t>
            </w:r>
          </w:p>
          <w:p w14:paraId="6B1ABE28" w14:textId="77777777" w:rsidR="004660AD" w:rsidRPr="003A7092" w:rsidRDefault="004660AD" w:rsidP="003A7092">
            <w:pPr>
              <w:ind w:left="57" w:right="57"/>
              <w:jc w:val="both"/>
              <w:rPr>
                <w:rFonts w:ascii="Times New Roman" w:eastAsia="MS Mincho" w:hAnsi="Times New Roman" w:cs="Times New Roman"/>
                <w:color w:val="000000"/>
                <w:lang w:val="am-ET" w:eastAsia="ja-JP"/>
              </w:rPr>
            </w:pPr>
            <w:r w:rsidRPr="003A7092">
              <w:rPr>
                <w:rFonts w:ascii="Times New Roman" w:eastAsia="MS Mincho" w:hAnsi="Times New Roman" w:cs="Times New Roman"/>
                <w:color w:val="000000"/>
                <w:lang w:val="am-ET" w:eastAsia="ja-JP"/>
              </w:rPr>
              <w:t>b1) K</w:t>
            </w:r>
            <w:r w:rsidRPr="003A7092">
              <w:rPr>
                <w:rFonts w:ascii="Times New Roman" w:eastAsia="MS Mincho" w:hAnsi="Times New Roman" w:cs="Times New Roman"/>
                <w:color w:val="000000"/>
                <w:lang w:eastAsia="ja-JP"/>
              </w:rPr>
              <w:t xml:space="preserve">hoản chi cho thực hiện nhiệm vụ giáo dục quốc phòng và an ninh, huấn luyện, hoạt động của lực lượng dân quân tự vệ và phục vụ các nhiệm vụ quốc phòng, </w:t>
            </w:r>
            <w:r w:rsidRPr="003A7092">
              <w:rPr>
                <w:rFonts w:ascii="Times New Roman" w:eastAsia="MS Mincho" w:hAnsi="Times New Roman" w:cs="Times New Roman"/>
                <w:color w:val="000000"/>
                <w:lang w:val="am-ET" w:eastAsia="ja-JP"/>
              </w:rPr>
              <w:t xml:space="preserve">an </w:t>
            </w:r>
            <w:r w:rsidRPr="003A7092">
              <w:rPr>
                <w:rFonts w:ascii="Times New Roman" w:eastAsia="MS Mincho" w:hAnsi="Times New Roman" w:cs="Times New Roman"/>
                <w:color w:val="000000"/>
                <w:lang w:eastAsia="ja-JP"/>
              </w:rPr>
              <w:t>ninh khác theo quy định của pháp luật</w:t>
            </w:r>
            <w:r w:rsidRPr="003A7092">
              <w:rPr>
                <w:rFonts w:ascii="Times New Roman" w:eastAsia="MS Mincho" w:hAnsi="Times New Roman" w:cs="Times New Roman"/>
                <w:color w:val="000000"/>
                <w:lang w:val="am-ET" w:eastAsia="ja-JP"/>
              </w:rPr>
              <w:t>;</w:t>
            </w:r>
          </w:p>
          <w:p w14:paraId="7BFE033B" w14:textId="77777777" w:rsidR="004660AD" w:rsidRPr="003A7092" w:rsidRDefault="004660AD" w:rsidP="003A7092">
            <w:pPr>
              <w:ind w:left="57" w:right="57"/>
              <w:jc w:val="both"/>
              <w:rPr>
                <w:rFonts w:ascii="Times New Roman" w:eastAsia="MS Mincho" w:hAnsi="Times New Roman" w:cs="Times New Roman"/>
                <w:color w:val="000000"/>
                <w:lang w:val="am-ET" w:eastAsia="ja-JP"/>
              </w:rPr>
            </w:pPr>
            <w:r w:rsidRPr="003A7092">
              <w:rPr>
                <w:rFonts w:ascii="Times New Roman" w:eastAsia="MS Mincho" w:hAnsi="Times New Roman" w:cs="Times New Roman"/>
                <w:color w:val="000000"/>
                <w:lang w:val="am-ET" w:eastAsia="ja-JP"/>
              </w:rPr>
              <w:t>b2) K</w:t>
            </w:r>
            <w:r w:rsidRPr="003A7092">
              <w:rPr>
                <w:rFonts w:ascii="Times New Roman" w:eastAsia="MS Mincho" w:hAnsi="Times New Roman" w:cs="Times New Roman"/>
                <w:color w:val="000000"/>
                <w:lang w:eastAsia="ja-JP"/>
              </w:rPr>
              <w:t>hoản chi hỗ trợ phục vụ cho hoạt động của tổ chức đảng, tổ chức chính trị</w:t>
            </w:r>
            <w:r w:rsidRPr="003A7092">
              <w:rPr>
                <w:rFonts w:ascii="Times New Roman" w:eastAsia="MS Mincho" w:hAnsi="Times New Roman" w:cs="Times New Roman"/>
                <w:color w:val="000000"/>
                <w:lang w:val="am-ET" w:eastAsia="ja-JP"/>
              </w:rPr>
              <w:t xml:space="preserve"> </w:t>
            </w:r>
            <w:r w:rsidRPr="003A7092">
              <w:rPr>
                <w:rFonts w:ascii="Times New Roman" w:eastAsia="MS Mincho" w:hAnsi="Times New Roman" w:cs="Times New Roman"/>
                <w:color w:val="000000"/>
                <w:lang w:eastAsia="ja-JP"/>
              </w:rPr>
              <w:t>-</w:t>
            </w:r>
            <w:r w:rsidRPr="003A7092">
              <w:rPr>
                <w:rFonts w:ascii="Times New Roman" w:eastAsia="MS Mincho" w:hAnsi="Times New Roman" w:cs="Times New Roman"/>
                <w:color w:val="000000"/>
                <w:lang w:val="am-ET" w:eastAsia="ja-JP"/>
              </w:rPr>
              <w:t xml:space="preserve"> </w:t>
            </w:r>
            <w:r w:rsidRPr="003A7092">
              <w:rPr>
                <w:rFonts w:ascii="Times New Roman" w:eastAsia="MS Mincho" w:hAnsi="Times New Roman" w:cs="Times New Roman"/>
                <w:color w:val="000000"/>
                <w:lang w:eastAsia="ja-JP"/>
              </w:rPr>
              <w:t>xã hội trong doanh nghiệp</w:t>
            </w:r>
            <w:r w:rsidRPr="003A7092">
              <w:rPr>
                <w:rFonts w:ascii="Times New Roman" w:eastAsia="MS Mincho" w:hAnsi="Times New Roman" w:cs="Times New Roman"/>
                <w:color w:val="000000"/>
                <w:lang w:val="am-ET" w:eastAsia="ja-JP"/>
              </w:rPr>
              <w:t>;</w:t>
            </w:r>
          </w:p>
          <w:p w14:paraId="5ACEF4A1" w14:textId="77777777" w:rsidR="004660AD" w:rsidRPr="003A7092" w:rsidRDefault="004660AD" w:rsidP="003A7092">
            <w:pPr>
              <w:ind w:left="57" w:right="57"/>
              <w:jc w:val="both"/>
              <w:rPr>
                <w:rFonts w:ascii="Times New Roman" w:eastAsia="MS Mincho" w:hAnsi="Times New Roman" w:cs="Times New Roman"/>
                <w:color w:val="000000"/>
                <w:lang w:val="am-ET" w:eastAsia="ja-JP"/>
              </w:rPr>
            </w:pPr>
            <w:r w:rsidRPr="003A7092">
              <w:rPr>
                <w:rFonts w:ascii="Times New Roman" w:eastAsia="MS Mincho" w:hAnsi="Times New Roman" w:cs="Times New Roman"/>
                <w:color w:val="000000"/>
                <w:lang w:val="am-ET" w:eastAsia="ja-JP"/>
              </w:rPr>
              <w:t>b3) K</w:t>
            </w:r>
            <w:r w:rsidRPr="003A7092">
              <w:rPr>
                <w:rFonts w:ascii="Times New Roman" w:eastAsia="MS Mincho" w:hAnsi="Times New Roman" w:cs="Times New Roman"/>
                <w:color w:val="000000"/>
                <w:lang w:eastAsia="ja-JP"/>
              </w:rPr>
              <w:t>hoản chi cho hoạt động giáo dục nghề nghiệp, đào tạo nghề nghiệp cho người lao động theo quy định của pháp luật</w:t>
            </w:r>
            <w:r w:rsidRPr="003A7092">
              <w:rPr>
                <w:rFonts w:ascii="Times New Roman" w:eastAsia="MS Mincho" w:hAnsi="Times New Roman" w:cs="Times New Roman"/>
                <w:color w:val="000000"/>
                <w:lang w:val="am-ET" w:eastAsia="ja-JP"/>
              </w:rPr>
              <w:t>;</w:t>
            </w:r>
          </w:p>
          <w:p w14:paraId="508BAA9D" w14:textId="77777777" w:rsidR="004660AD" w:rsidRPr="003A7092" w:rsidRDefault="004660AD" w:rsidP="003A7092">
            <w:pPr>
              <w:ind w:left="57" w:right="57"/>
              <w:jc w:val="both"/>
              <w:rPr>
                <w:rFonts w:ascii="Times New Roman" w:eastAsia="MS Mincho" w:hAnsi="Times New Roman" w:cs="Times New Roman"/>
                <w:color w:val="000000"/>
                <w:lang w:val="es-NI" w:eastAsia="ja-JP"/>
              </w:rPr>
            </w:pPr>
            <w:r w:rsidRPr="003A7092">
              <w:rPr>
                <w:rFonts w:ascii="Times New Roman" w:eastAsia="MS Mincho" w:hAnsi="Times New Roman" w:cs="Times New Roman"/>
                <w:color w:val="000000"/>
                <w:lang w:val="am-ET" w:eastAsia="ja-JP"/>
              </w:rPr>
              <w:t>b4) K</w:t>
            </w:r>
            <w:r w:rsidRPr="003A7092">
              <w:rPr>
                <w:rFonts w:ascii="Times New Roman" w:eastAsia="MS Mincho" w:hAnsi="Times New Roman" w:cs="Times New Roman"/>
                <w:color w:val="000000"/>
                <w:lang w:eastAsia="ja-JP"/>
              </w:rPr>
              <w:t>hoản chi thực</w:t>
            </w:r>
            <w:r w:rsidRPr="003A7092">
              <w:rPr>
                <w:rFonts w:ascii="Times New Roman" w:eastAsia="MS Mincho" w:hAnsi="Times New Roman" w:cs="Times New Roman"/>
                <w:color w:val="000000"/>
                <w:lang w:val="am-ET" w:eastAsia="ja-JP"/>
              </w:rPr>
              <w:t xml:space="preserve"> </w:t>
            </w:r>
            <w:r w:rsidRPr="003A7092">
              <w:rPr>
                <w:rFonts w:ascii="Times New Roman" w:eastAsia="MS Mincho" w:hAnsi="Times New Roman" w:cs="Times New Roman"/>
                <w:color w:val="000000"/>
                <w:lang w:eastAsia="ja-JP"/>
              </w:rPr>
              <w:t>tế cho hoạt động phòng, chống HIV/AIDS nơi làm việc của doanh nghiệp</w:t>
            </w:r>
            <w:r w:rsidRPr="003A7092">
              <w:rPr>
                <w:rFonts w:ascii="Times New Roman" w:eastAsia="MS Mincho" w:hAnsi="Times New Roman" w:cs="Times New Roman"/>
                <w:color w:val="000000"/>
                <w:lang w:val="es-NI" w:eastAsia="ja-JP"/>
              </w:rPr>
              <w:t>;</w:t>
            </w:r>
          </w:p>
          <w:p w14:paraId="191D38FB" w14:textId="77777777" w:rsidR="004660AD" w:rsidRPr="003A7092" w:rsidRDefault="004660AD" w:rsidP="003A7092">
            <w:pPr>
              <w:ind w:left="57" w:right="57"/>
              <w:jc w:val="both"/>
              <w:rPr>
                <w:rFonts w:ascii="Times New Roman" w:eastAsia="MS Mincho" w:hAnsi="Times New Roman" w:cs="Times New Roman"/>
                <w:color w:val="000000"/>
                <w:lang w:eastAsia="ja-JP"/>
              </w:rPr>
            </w:pPr>
            <w:r w:rsidRPr="003A7092">
              <w:rPr>
                <w:rFonts w:ascii="Times New Roman" w:eastAsia="MS Mincho" w:hAnsi="Times New Roman" w:cs="Times New Roman"/>
                <w:color w:val="000000"/>
                <w:lang w:val="es-NI" w:eastAsia="ja-JP"/>
              </w:rPr>
              <w:t>b5) K</w:t>
            </w:r>
            <w:r w:rsidRPr="003A7092">
              <w:rPr>
                <w:rFonts w:ascii="Times New Roman" w:eastAsia="MS Mincho" w:hAnsi="Times New Roman" w:cs="Times New Roman"/>
                <w:color w:val="000000"/>
                <w:lang w:val="am-ET" w:eastAsia="ja-JP"/>
              </w:rPr>
              <w:t>hoản tài trợ cho giáo dục, y tế,</w:t>
            </w:r>
            <w:r w:rsidRPr="003A7092">
              <w:rPr>
                <w:rFonts w:ascii="Times New Roman" w:eastAsia="MS Mincho" w:hAnsi="Times New Roman" w:cs="Times New Roman"/>
                <w:color w:val="000000"/>
                <w:lang w:val="es-NI" w:eastAsia="ja-JP"/>
              </w:rPr>
              <w:t xml:space="preserve"> văn hóa;</w:t>
            </w:r>
            <w:r w:rsidRPr="003A7092">
              <w:rPr>
                <w:rFonts w:ascii="Times New Roman" w:eastAsia="MS Mincho" w:hAnsi="Times New Roman" w:cs="Times New Roman"/>
                <w:color w:val="000000"/>
                <w:lang w:val="am-ET" w:eastAsia="ja-JP"/>
              </w:rPr>
              <w:t xml:space="preserve"> </w:t>
            </w:r>
            <w:r w:rsidRPr="003A7092">
              <w:rPr>
                <w:rFonts w:ascii="Times New Roman" w:eastAsia="MS Mincho" w:hAnsi="Times New Roman" w:cs="Times New Roman"/>
                <w:color w:val="000000"/>
                <w:lang w:val="es-NI" w:eastAsia="ja-JP"/>
              </w:rPr>
              <w:t xml:space="preserve">khoản tài trợ cho phòng, chống, </w:t>
            </w:r>
            <w:r w:rsidRPr="003A7092">
              <w:rPr>
                <w:rFonts w:ascii="Times New Roman" w:eastAsia="MS Mincho" w:hAnsi="Times New Roman" w:cs="Times New Roman"/>
                <w:color w:val="000000"/>
                <w:lang w:val="am-ET" w:eastAsia="ja-JP"/>
              </w:rPr>
              <w:t>khắc phục hậu quả thiên tai,</w:t>
            </w:r>
            <w:r w:rsidRPr="003A7092">
              <w:rPr>
                <w:rFonts w:ascii="Times New Roman" w:eastAsia="MS Mincho" w:hAnsi="Times New Roman" w:cs="Times New Roman"/>
                <w:color w:val="000000"/>
                <w:lang w:val="es-NI" w:eastAsia="ja-JP"/>
              </w:rPr>
              <w:t xml:space="preserve"> dịch bệnh,</w:t>
            </w:r>
            <w:r w:rsidRPr="003A7092">
              <w:rPr>
                <w:rFonts w:ascii="Times New Roman" w:eastAsia="MS Mincho" w:hAnsi="Times New Roman" w:cs="Times New Roman"/>
                <w:color w:val="000000"/>
                <w:lang w:val="am-ET" w:eastAsia="ja-JP"/>
              </w:rPr>
              <w:t xml:space="preserve"> làm nhà đại đoàn kết, nhà tình nghĩa, nhà cho các đối tượng chính sách theo quy định của pháp luật</w:t>
            </w:r>
            <w:r w:rsidRPr="003A7092">
              <w:rPr>
                <w:rFonts w:ascii="Times New Roman" w:eastAsia="MS Mincho" w:hAnsi="Times New Roman" w:cs="Times New Roman"/>
                <w:color w:val="000000"/>
                <w:lang w:val="es-NI" w:eastAsia="ja-JP"/>
              </w:rPr>
              <w:t>;</w:t>
            </w:r>
            <w:r w:rsidRPr="003A7092">
              <w:rPr>
                <w:rFonts w:ascii="Times New Roman" w:eastAsia="MS Mincho" w:hAnsi="Times New Roman" w:cs="Times New Roman"/>
                <w:color w:val="000000"/>
                <w:lang w:val="am-ET" w:eastAsia="ja-JP"/>
              </w:rPr>
              <w:t xml:space="preserve"> khoản tài trợ theo</w:t>
            </w:r>
            <w:r w:rsidRPr="003A7092">
              <w:rPr>
                <w:rFonts w:ascii="Times New Roman" w:eastAsia="MS Mincho" w:hAnsi="Times New Roman" w:cs="Times New Roman"/>
                <w:color w:val="000000"/>
                <w:lang w:val="es-NI" w:eastAsia="ja-JP"/>
              </w:rPr>
              <w:t xml:space="preserve"> quy định của Chính phủ, Thủ tướng Chính phủ</w:t>
            </w:r>
            <w:r w:rsidRPr="003A7092">
              <w:rPr>
                <w:rFonts w:ascii="Times New Roman" w:eastAsia="MS Mincho" w:hAnsi="Times New Roman" w:cs="Times New Roman"/>
                <w:color w:val="000000"/>
                <w:lang w:val="am-ET" w:eastAsia="ja-JP"/>
              </w:rPr>
              <w:t xml:space="preserve"> dành cho các địa phương thuộc địa bàn có điều kiện kinh tế - xã hội đặc biệt khó khăn</w:t>
            </w:r>
            <w:r w:rsidRPr="003A7092">
              <w:rPr>
                <w:rFonts w:ascii="Times New Roman" w:eastAsia="MS Mincho" w:hAnsi="Times New Roman" w:cs="Times New Roman"/>
                <w:color w:val="000000"/>
                <w:lang w:val="es-NI" w:eastAsia="ja-JP"/>
              </w:rPr>
              <w:t xml:space="preserve">; khoản tài trợ cho </w:t>
            </w:r>
            <w:r w:rsidRPr="003A7092">
              <w:rPr>
                <w:rFonts w:ascii="Times New Roman" w:eastAsia="MS Mincho" w:hAnsi="Times New Roman" w:cs="Times New Roman"/>
                <w:color w:val="000000"/>
                <w:lang w:val="am-ET" w:eastAsia="ja-JP"/>
              </w:rPr>
              <w:t xml:space="preserve">nghiên cứu khoa </w:t>
            </w:r>
            <w:r w:rsidRPr="003A7092">
              <w:rPr>
                <w:rFonts w:ascii="Times New Roman" w:eastAsia="MS Mincho" w:hAnsi="Times New Roman" w:cs="Times New Roman"/>
                <w:color w:val="000000"/>
                <w:lang w:val="es-NI" w:eastAsia="ja-JP"/>
              </w:rPr>
              <w:t xml:space="preserve">học, </w:t>
            </w:r>
            <w:r w:rsidRPr="003A7092">
              <w:rPr>
                <w:rFonts w:ascii="Times New Roman" w:eastAsia="MS Mincho" w:hAnsi="Times New Roman" w:cs="Times New Roman"/>
                <w:color w:val="000000"/>
                <w:lang w:val="af-ZA" w:eastAsia="ja-JP"/>
              </w:rPr>
              <w:t>phát triển công nghệ</w:t>
            </w:r>
            <w:r w:rsidRPr="003A7092">
              <w:rPr>
                <w:rFonts w:ascii="Times New Roman" w:eastAsia="MS Mincho" w:hAnsi="Times New Roman" w:cs="Times New Roman"/>
                <w:color w:val="000000"/>
                <w:lang w:eastAsia="ja-JP"/>
              </w:rPr>
              <w:t xml:space="preserve"> và</w:t>
            </w:r>
            <w:r w:rsidRPr="003A7092">
              <w:rPr>
                <w:rFonts w:ascii="Times New Roman" w:eastAsia="MS Mincho" w:hAnsi="Times New Roman" w:cs="Times New Roman"/>
                <w:color w:val="000000"/>
                <w:lang w:val="af-ZA" w:eastAsia="ja-JP"/>
              </w:rPr>
              <w:t xml:space="preserve"> đổi mới sáng tạo</w:t>
            </w:r>
            <w:r w:rsidRPr="003A7092">
              <w:rPr>
                <w:rFonts w:ascii="Times New Roman" w:eastAsia="MS Mincho" w:hAnsi="Times New Roman" w:cs="Times New Roman"/>
                <w:color w:val="000000"/>
                <w:lang w:eastAsia="ja-JP"/>
              </w:rPr>
              <w:t>,</w:t>
            </w:r>
            <w:r w:rsidRPr="003A7092">
              <w:rPr>
                <w:rFonts w:ascii="Times New Roman" w:eastAsia="MS Mincho" w:hAnsi="Times New Roman" w:cs="Times New Roman"/>
                <w:color w:val="000000"/>
                <w:lang w:val="af-ZA" w:eastAsia="ja-JP"/>
              </w:rPr>
              <w:t xml:space="preserve"> chuyển đổi số</w:t>
            </w:r>
            <w:r w:rsidRPr="003A7092">
              <w:rPr>
                <w:rFonts w:ascii="Times New Roman" w:eastAsia="MS Mincho" w:hAnsi="Times New Roman" w:cs="Times New Roman"/>
                <w:color w:val="000000"/>
                <w:lang w:val="es-NI" w:eastAsia="ja-JP"/>
              </w:rPr>
              <w:t xml:space="preserve">; </w:t>
            </w:r>
          </w:p>
          <w:p w14:paraId="111FB6E6" w14:textId="77777777" w:rsidR="004660AD" w:rsidRPr="003A7092" w:rsidRDefault="004660AD" w:rsidP="003A7092">
            <w:pPr>
              <w:ind w:left="57" w:right="57"/>
              <w:jc w:val="both"/>
              <w:rPr>
                <w:rFonts w:ascii="Times New Roman" w:eastAsia="MS Mincho" w:hAnsi="Times New Roman" w:cs="Times New Roman"/>
                <w:color w:val="000000"/>
                <w:lang w:eastAsia="ja-JP"/>
              </w:rPr>
            </w:pPr>
            <w:r w:rsidRPr="003A7092">
              <w:rPr>
                <w:rFonts w:ascii="Times New Roman" w:eastAsia="MS Mincho" w:hAnsi="Times New Roman" w:cs="Times New Roman"/>
                <w:color w:val="000000"/>
                <w:lang w:eastAsia="ja-JP"/>
              </w:rPr>
              <w:t xml:space="preserve">b6) Khoản chi </w:t>
            </w:r>
            <w:r w:rsidRPr="003A7092">
              <w:rPr>
                <w:rFonts w:ascii="Times New Roman" w:eastAsia="MS Mincho" w:hAnsi="Times New Roman" w:cs="Times New Roman"/>
                <w:color w:val="000000"/>
                <w:lang w:val="es-NI" w:eastAsia="ja-JP"/>
              </w:rPr>
              <w:t xml:space="preserve">cho </w:t>
            </w:r>
            <w:r w:rsidRPr="003A7092">
              <w:rPr>
                <w:rFonts w:ascii="Times New Roman" w:eastAsia="MS Mincho" w:hAnsi="Times New Roman" w:cs="Times New Roman"/>
                <w:color w:val="000000"/>
                <w:lang w:val="am-ET" w:eastAsia="ja-JP"/>
              </w:rPr>
              <w:t>nghiên cứu khoa học,</w:t>
            </w:r>
            <w:r w:rsidRPr="003A7092">
              <w:rPr>
                <w:rFonts w:ascii="Times New Roman" w:eastAsia="MS Mincho" w:hAnsi="Times New Roman" w:cs="Times New Roman"/>
                <w:color w:val="000000"/>
                <w:lang w:val="af-ZA" w:eastAsia="ja-JP"/>
              </w:rPr>
              <w:t xml:space="preserve"> phát triển công nghệ và đổi mới sáng tạo</w:t>
            </w:r>
            <w:r w:rsidRPr="003A7092">
              <w:rPr>
                <w:rFonts w:ascii="Times New Roman" w:eastAsia="MS Mincho" w:hAnsi="Times New Roman" w:cs="Times New Roman"/>
                <w:color w:val="000000"/>
                <w:lang w:eastAsia="ja-JP"/>
              </w:rPr>
              <w:t xml:space="preserve">, </w:t>
            </w:r>
            <w:r w:rsidRPr="003A7092">
              <w:rPr>
                <w:rFonts w:ascii="Times New Roman" w:eastAsia="MS Mincho" w:hAnsi="Times New Roman" w:cs="Times New Roman"/>
                <w:color w:val="000000"/>
                <w:lang w:val="af-ZA" w:eastAsia="ja-JP"/>
              </w:rPr>
              <w:t xml:space="preserve">chuyển đổi số; </w:t>
            </w:r>
          </w:p>
          <w:p w14:paraId="08B85480" w14:textId="77777777" w:rsidR="004660AD" w:rsidRPr="003A7092" w:rsidRDefault="004660AD" w:rsidP="003A7092">
            <w:pPr>
              <w:ind w:left="57" w:right="57"/>
              <w:jc w:val="both"/>
              <w:rPr>
                <w:rFonts w:ascii="Times New Roman" w:eastAsia="MS Mincho" w:hAnsi="Times New Roman" w:cs="Times New Roman"/>
                <w:color w:val="000000"/>
                <w:lang w:eastAsia="ja-JP"/>
              </w:rPr>
            </w:pPr>
            <w:r w:rsidRPr="003A7092">
              <w:rPr>
                <w:rFonts w:ascii="Times New Roman" w:eastAsia="MS Mincho" w:hAnsi="Times New Roman" w:cs="Times New Roman"/>
                <w:color w:val="000000"/>
                <w:lang w:eastAsia="ja-JP"/>
              </w:rPr>
              <w:t>b7) P</w:t>
            </w:r>
            <w:r w:rsidRPr="003A7092">
              <w:rPr>
                <w:rFonts w:ascii="Times New Roman" w:eastAsia="MS Mincho" w:hAnsi="Times New Roman" w:cs="Times New Roman"/>
                <w:color w:val="000000"/>
                <w:lang w:val="am-ET" w:eastAsia="ja-JP"/>
              </w:rPr>
              <w:t>hần giá trị tổn thất do thiên tai, dịch bệnh và trường hợp bất khả kháng khác không được bồi thường</w:t>
            </w:r>
            <w:r w:rsidRPr="003A7092">
              <w:rPr>
                <w:rFonts w:ascii="Times New Roman" w:eastAsia="MS Mincho" w:hAnsi="Times New Roman" w:cs="Times New Roman"/>
                <w:color w:val="000000"/>
                <w:lang w:eastAsia="ja-JP"/>
              </w:rPr>
              <w:t>;</w:t>
            </w:r>
          </w:p>
          <w:p w14:paraId="228E55CB" w14:textId="77777777" w:rsidR="004660AD" w:rsidRPr="003A7092" w:rsidRDefault="004660AD" w:rsidP="003A7092">
            <w:pPr>
              <w:ind w:left="57" w:right="57"/>
              <w:jc w:val="both"/>
              <w:rPr>
                <w:rFonts w:ascii="Times New Roman" w:eastAsia="MS Mincho" w:hAnsi="Times New Roman" w:cs="Times New Roman"/>
                <w:color w:val="000000"/>
                <w:lang w:eastAsia="ja-JP"/>
              </w:rPr>
            </w:pPr>
            <w:r w:rsidRPr="003A7092">
              <w:rPr>
                <w:rFonts w:ascii="Times New Roman" w:eastAsia="MS Mincho" w:hAnsi="Times New Roman" w:cs="Times New Roman"/>
                <w:color w:val="000000"/>
                <w:lang w:val="es-NI" w:eastAsia="ja-JP"/>
              </w:rPr>
              <w:t>b8) Khoản chi thực tế cho người được biệt phái tham gia quản trị, điều hành, kiểm soát tổ chức tín dụng được kiểm soát đặc biệt, ngân hàng thương mại được chuyển giao bắt buộc theo quy định của Luật Các tổ chức tín dụng;</w:t>
            </w:r>
          </w:p>
          <w:p w14:paraId="497E156D" w14:textId="77777777" w:rsidR="004660AD" w:rsidRPr="003A7092" w:rsidRDefault="004660AD" w:rsidP="003A7092">
            <w:pPr>
              <w:ind w:left="57" w:right="57"/>
              <w:jc w:val="both"/>
              <w:rPr>
                <w:rFonts w:ascii="Times New Roman" w:eastAsia="MS Mincho" w:hAnsi="Times New Roman" w:cs="Times New Roman"/>
                <w:color w:val="000000"/>
                <w:lang w:eastAsia="ja-JP"/>
              </w:rPr>
            </w:pPr>
            <w:r w:rsidRPr="003A7092">
              <w:rPr>
                <w:rFonts w:ascii="Times New Roman" w:eastAsia="MS Mincho" w:hAnsi="Times New Roman" w:cs="Times New Roman"/>
                <w:color w:val="000000"/>
                <w:lang w:eastAsia="ja-JP"/>
              </w:rPr>
              <w:t xml:space="preserve">b9) Một số khoản chi phục vụ sản xuất, kinh doanh của doanh nghiệp nhưng chưa tương ứng với doanh thu phát sinh trong kỳ theo quy định của Chính phủ; </w:t>
            </w:r>
          </w:p>
          <w:p w14:paraId="0508D7C9" w14:textId="77777777" w:rsidR="004660AD" w:rsidRPr="003A7092" w:rsidRDefault="004660AD" w:rsidP="003A7092">
            <w:pPr>
              <w:ind w:left="57" w:right="57"/>
              <w:jc w:val="both"/>
              <w:rPr>
                <w:rFonts w:ascii="Times New Roman" w:eastAsia="MS Mincho" w:hAnsi="Times New Roman" w:cs="Times New Roman"/>
                <w:color w:val="000000"/>
                <w:lang w:eastAsia="ja-JP"/>
              </w:rPr>
            </w:pPr>
            <w:r w:rsidRPr="003A7092">
              <w:rPr>
                <w:rFonts w:ascii="Times New Roman" w:eastAsia="MS Mincho" w:hAnsi="Times New Roman" w:cs="Times New Roman"/>
                <w:color w:val="000000"/>
                <w:lang w:eastAsia="ja-JP"/>
              </w:rPr>
              <w:t>b10) Một số khoản chi hỗ trợ xây dựng công trình công cộng, đồng thời phục vụ hoạt động sản xuất, kinh doanh của doanh nghiệp;</w:t>
            </w:r>
          </w:p>
          <w:p w14:paraId="07D7D9CD" w14:textId="77777777" w:rsidR="007B4E7B" w:rsidRPr="003A7092" w:rsidRDefault="004660AD" w:rsidP="003A7092">
            <w:pPr>
              <w:ind w:left="57" w:right="57"/>
              <w:jc w:val="both"/>
              <w:rPr>
                <w:rFonts w:ascii="Times New Roman" w:eastAsia="MS Mincho" w:hAnsi="Times New Roman" w:cs="Times New Roman"/>
                <w:color w:val="000000"/>
                <w:lang w:eastAsia="ja-JP"/>
              </w:rPr>
            </w:pPr>
            <w:r w:rsidRPr="003A7092">
              <w:rPr>
                <w:rFonts w:ascii="Times New Roman" w:eastAsia="MS Mincho" w:hAnsi="Times New Roman" w:cs="Times New Roman"/>
                <w:color w:val="000000"/>
                <w:lang w:eastAsia="ja-JP"/>
              </w:rPr>
              <w:t xml:space="preserve">b11) Chi phí liên quan đến việc giảm phát thải khí nhà kính nhằm trung hoà các-bon và net zero, giảm ô nhiễm môi trường, đồng thời liên quan đến hoạt động sản xuất, kinh doanh của doanh nghiệp; </w:t>
            </w:r>
          </w:p>
          <w:p w14:paraId="36276E19" w14:textId="65D3C274" w:rsidR="004660AD" w:rsidRPr="003A7092" w:rsidRDefault="004660AD" w:rsidP="003A7092">
            <w:pPr>
              <w:ind w:left="57" w:right="57"/>
              <w:jc w:val="both"/>
              <w:rPr>
                <w:rFonts w:ascii="Times New Roman" w:eastAsia="MS Mincho" w:hAnsi="Times New Roman" w:cs="Times New Roman"/>
                <w:lang w:eastAsia="ja-JP"/>
              </w:rPr>
            </w:pPr>
            <w:r w:rsidRPr="003A7092">
              <w:rPr>
                <w:rFonts w:ascii="Times New Roman" w:hAnsi="Times New Roman" w:cs="Times New Roman"/>
                <w:color w:val="000000"/>
              </w:rPr>
              <w:t>b12) Một số khoản đóng góp vào các quỹ được thành lập theo quyết định của Thủ tướng Chính phủ và quy định của Chính phủ;</w:t>
            </w:r>
          </w:p>
          <w:p w14:paraId="41CCD459" w14:textId="21B781A9" w:rsidR="004660AD" w:rsidRPr="003A7092" w:rsidRDefault="004660AD" w:rsidP="003A7092">
            <w:pPr>
              <w:ind w:left="57" w:right="57"/>
              <w:jc w:val="both"/>
              <w:rPr>
                <w:rFonts w:ascii="Times New Roman" w:eastAsia="MS Mincho" w:hAnsi="Times New Roman" w:cs="Times New Roman"/>
                <w:color w:val="000000"/>
                <w:spacing w:val="4"/>
                <w:lang w:val="am-ET" w:eastAsia="ja-JP"/>
              </w:rPr>
            </w:pPr>
            <w:r w:rsidRPr="003A7092">
              <w:rPr>
                <w:rFonts w:ascii="Times New Roman" w:eastAsia="MS Mincho" w:hAnsi="Times New Roman" w:cs="Times New Roman"/>
                <w:color w:val="000000"/>
                <w:lang w:eastAsia="ja-JP"/>
              </w:rPr>
              <w:lastRenderedPageBreak/>
              <w:t>c</w:t>
            </w:r>
            <w:r w:rsidRPr="003A7092">
              <w:rPr>
                <w:rFonts w:ascii="Times New Roman" w:eastAsia="MS Mincho" w:hAnsi="Times New Roman" w:cs="Times New Roman"/>
                <w:color w:val="000000"/>
                <w:lang w:val="am-ET" w:eastAsia="ja-JP"/>
              </w:rPr>
              <w:t xml:space="preserve">) </w:t>
            </w:r>
            <w:r w:rsidRPr="003A7092">
              <w:rPr>
                <w:rFonts w:ascii="Times New Roman" w:eastAsia="MS Mincho" w:hAnsi="Times New Roman" w:cs="Times New Roman"/>
                <w:color w:val="000000"/>
                <w:spacing w:val="4"/>
                <w:lang w:eastAsia="ja-JP"/>
              </w:rPr>
              <w:t>Các k</w:t>
            </w:r>
            <w:r w:rsidRPr="003A7092">
              <w:rPr>
                <w:rFonts w:ascii="Times New Roman" w:eastAsia="MS Mincho" w:hAnsi="Times New Roman" w:cs="Times New Roman"/>
                <w:color w:val="000000"/>
                <w:spacing w:val="4"/>
                <w:lang w:val="am-ET" w:eastAsia="ja-JP"/>
              </w:rPr>
              <w:t xml:space="preserve">hoản chi có đủ hoá đơn, </w:t>
            </w:r>
            <w:r w:rsidRPr="003A7092">
              <w:rPr>
                <w:rFonts w:ascii="Times New Roman" w:eastAsia="MS Mincho" w:hAnsi="Times New Roman" w:cs="Times New Roman"/>
                <w:color w:val="000000"/>
                <w:spacing w:val="4"/>
                <w:lang w:eastAsia="ja-JP"/>
              </w:rPr>
              <w:t>chứng từ thanh toán không dùng tiền mặt</w:t>
            </w:r>
            <w:r w:rsidRPr="003A7092">
              <w:rPr>
                <w:rFonts w:ascii="Times New Roman" w:eastAsia="MS Mincho" w:hAnsi="Times New Roman" w:cs="Times New Roman"/>
                <w:color w:val="000000"/>
                <w:spacing w:val="4"/>
                <w:lang w:val="am-ET" w:eastAsia="ja-JP"/>
              </w:rPr>
              <w:t xml:space="preserve"> theo quy định của pháp luật, trừ các trường hợp </w:t>
            </w:r>
            <w:r w:rsidRPr="003A7092">
              <w:rPr>
                <w:rFonts w:ascii="Times New Roman" w:eastAsia="MS Mincho" w:hAnsi="Times New Roman" w:cs="Times New Roman"/>
                <w:color w:val="000000"/>
                <w:spacing w:val="4"/>
                <w:lang w:eastAsia="ja-JP"/>
              </w:rPr>
              <w:t xml:space="preserve">đặc thù </w:t>
            </w:r>
            <w:r w:rsidRPr="003A7092">
              <w:rPr>
                <w:rFonts w:ascii="Times New Roman" w:eastAsia="MS Mincho" w:hAnsi="Times New Roman" w:cs="Times New Roman"/>
                <w:color w:val="000000"/>
                <w:spacing w:val="4"/>
                <w:lang w:val="am-ET" w:eastAsia="ja-JP"/>
              </w:rPr>
              <w:t xml:space="preserve">theo quy định </w:t>
            </w:r>
            <w:r w:rsidRPr="003A7092">
              <w:rPr>
                <w:rFonts w:ascii="Times New Roman" w:eastAsia="MS Mincho" w:hAnsi="Times New Roman" w:cs="Times New Roman"/>
                <w:color w:val="000000"/>
                <w:spacing w:val="4"/>
                <w:lang w:eastAsia="ja-JP"/>
              </w:rPr>
              <w:t>của Chính phủ</w:t>
            </w:r>
            <w:r w:rsidRPr="003A7092">
              <w:rPr>
                <w:rFonts w:ascii="Times New Roman" w:eastAsia="MS Mincho" w:hAnsi="Times New Roman" w:cs="Times New Roman"/>
                <w:color w:val="000000"/>
                <w:spacing w:val="4"/>
                <w:lang w:val="am-ET" w:eastAsia="ja-JP"/>
              </w:rPr>
              <w:t>.</w:t>
            </w:r>
          </w:p>
          <w:p w14:paraId="6F9DA397" w14:textId="12E347BD" w:rsidR="004660AD" w:rsidRPr="003A7092" w:rsidRDefault="004660AD" w:rsidP="003A7092">
            <w:pPr>
              <w:ind w:left="57" w:right="57"/>
              <w:jc w:val="both"/>
              <w:rPr>
                <w:rFonts w:ascii="Times New Roman" w:eastAsia="MS Mincho" w:hAnsi="Times New Roman" w:cs="Times New Roman"/>
                <w:color w:val="000000"/>
                <w:spacing w:val="4"/>
                <w:lang w:val="am-ET" w:eastAsia="ja-JP"/>
              </w:rPr>
            </w:pPr>
            <w:r w:rsidRPr="003A7092">
              <w:rPr>
                <w:rFonts w:ascii="Times New Roman" w:eastAsia="MS Mincho" w:hAnsi="Times New Roman" w:cs="Times New Roman"/>
                <w:color w:val="000000"/>
                <w:spacing w:val="4"/>
                <w:lang w:val="am-ET" w:eastAsia="ja-JP"/>
              </w:rPr>
              <w:t>…</w:t>
            </w:r>
          </w:p>
          <w:p w14:paraId="5181368D" w14:textId="77777777" w:rsidR="004660AD" w:rsidRPr="003A7092" w:rsidRDefault="004660AD" w:rsidP="003A7092">
            <w:pPr>
              <w:ind w:left="57" w:right="57" w:firstLine="720"/>
              <w:jc w:val="both"/>
              <w:rPr>
                <w:rFonts w:ascii="Times New Roman" w:hAnsi="Times New Roman" w:cs="Times New Roman"/>
                <w:bCs/>
                <w:color w:val="000000" w:themeColor="text1"/>
              </w:rPr>
            </w:pPr>
            <w:r w:rsidRPr="003A7092">
              <w:rPr>
                <w:rFonts w:ascii="Times New Roman" w:hAnsi="Times New Roman" w:cs="Times New Roman"/>
                <w:bCs/>
                <w:color w:val="000000" w:themeColor="text1"/>
              </w:rPr>
              <w:t xml:space="preserve">3. </w:t>
            </w:r>
            <w:r w:rsidRPr="003A7092">
              <w:rPr>
                <w:rFonts w:ascii="Times New Roman" w:hAnsi="Times New Roman" w:cs="Times New Roman"/>
                <w:bCs/>
                <w:color w:val="000000" w:themeColor="text1"/>
                <w:lang w:val="am-ET"/>
              </w:rPr>
              <w:t>Chính phủ quy định chi tiết Điều này</w:t>
            </w:r>
            <w:r w:rsidRPr="003A7092">
              <w:rPr>
                <w:rFonts w:ascii="Times New Roman" w:hAnsi="Times New Roman" w:cs="Times New Roman"/>
                <w:bCs/>
                <w:color w:val="000000" w:themeColor="text1"/>
              </w:rPr>
              <w:t xml:space="preserve">, bao gồm cả mức chi bổ sung, điều kiện, thời gian và phạm vi áp dụng đối với khoản chi cho hoạt động nghiên cứu và phát triển của doanh nghiệp quy định tại điểm a khoản 1 Điều này. </w:t>
            </w:r>
          </w:p>
          <w:p w14:paraId="2B615EDE" w14:textId="65169922" w:rsidR="004660AD" w:rsidRPr="003A7092" w:rsidRDefault="004660AD" w:rsidP="003A7092">
            <w:pPr>
              <w:ind w:left="57" w:right="57"/>
              <w:jc w:val="both"/>
              <w:rPr>
                <w:rFonts w:ascii="Times New Roman" w:hAnsi="Times New Roman" w:cs="Times New Roman"/>
                <w:b/>
                <w:bCs/>
              </w:rPr>
            </w:pPr>
            <w:r w:rsidRPr="003A7092">
              <w:rPr>
                <w:rFonts w:ascii="Times New Roman" w:hAnsi="Times New Roman" w:cs="Times New Roman"/>
                <w:bCs/>
                <w:color w:val="000000" w:themeColor="text1"/>
              </w:rPr>
              <w:t>Bộ Tài chính quy định hồ sơ của khoản chi được tính vào chi phí được trừ quy định tại điểm b, điểm c khoản 1 Điều này.</w:t>
            </w:r>
          </w:p>
          <w:p w14:paraId="02FDDE46" w14:textId="77777777" w:rsidR="003B7922" w:rsidRPr="003A7092" w:rsidRDefault="003B7922" w:rsidP="003A7092">
            <w:pPr>
              <w:ind w:left="57" w:right="57"/>
              <w:jc w:val="both"/>
              <w:rPr>
                <w:rFonts w:ascii="Times New Roman" w:hAnsi="Times New Roman" w:cs="Times New Roman"/>
                <w:b/>
                <w:bCs/>
              </w:rPr>
            </w:pPr>
            <w:r w:rsidRPr="003A7092">
              <w:rPr>
                <w:rFonts w:ascii="Times New Roman" w:hAnsi="Times New Roman" w:cs="Times New Roman"/>
                <w:b/>
                <w:bCs/>
              </w:rPr>
              <w:t>Điều 17. Trích lập Quỹ phát triển khoa học và công nghệ</w:t>
            </w:r>
          </w:p>
          <w:p w14:paraId="6044E5F7" w14:textId="77777777" w:rsidR="003B7922" w:rsidRPr="003A7092" w:rsidRDefault="003B7922" w:rsidP="003A7092">
            <w:pPr>
              <w:ind w:left="57" w:right="57"/>
              <w:jc w:val="both"/>
              <w:rPr>
                <w:rFonts w:ascii="Times New Roman" w:hAnsi="Times New Roman" w:cs="Times New Roman"/>
              </w:rPr>
            </w:pPr>
            <w:r w:rsidRPr="003A7092">
              <w:rPr>
                <w:rFonts w:ascii="Times New Roman" w:hAnsi="Times New Roman" w:cs="Times New Roman"/>
              </w:rPr>
              <w:t>1. Doanh nghiệp, tổ chức, đơn vị sự nghiệp được thành lập theo quy định của pháp luật Việt Nam được trích tối đa 20% thu nhập tính thuế hàng năm để lập Quỹ phát triển khoa học và công nghệ.</w:t>
            </w:r>
          </w:p>
          <w:p w14:paraId="4E3719F6" w14:textId="77777777" w:rsidR="003B7922" w:rsidRPr="003A7092" w:rsidRDefault="003B7922" w:rsidP="003A7092">
            <w:pPr>
              <w:ind w:left="57" w:right="57"/>
              <w:jc w:val="both"/>
              <w:rPr>
                <w:rFonts w:ascii="Times New Roman" w:hAnsi="Times New Roman" w:cs="Times New Roman"/>
              </w:rPr>
            </w:pPr>
            <w:r w:rsidRPr="003A7092">
              <w:rPr>
                <w:rFonts w:ascii="Times New Roman" w:hAnsi="Times New Roman" w:cs="Times New Roman"/>
              </w:rPr>
              <w:t xml:space="preserve">2. Trong thời hạn 05 năm kể từ khi trích lập theo quy định tại khoản 1 Điều này, nếu Quỹ phát triển khoa học và công nghệ không được sử dụng hoặc sử dụng không hết 70% hoặc sử dụng không đúng mục đích thì doanh nghiệp, tổ chức, đơn vị sự nghiệp phải nộp ngân sách nhà nước phần thuế thu nhập doanh nghiệp tính trên khoản thu nhập đã trích lập quỹ mà không sử dụng hoặc sử dụng không đúng mục đích và phần lãi phát sinh từ số thuế thu nhập doanh nghiệp đó. </w:t>
            </w:r>
          </w:p>
          <w:p w14:paraId="32EBCC0F" w14:textId="77777777" w:rsidR="003B7922" w:rsidRPr="003A7092" w:rsidRDefault="003B7922" w:rsidP="003A7092">
            <w:pPr>
              <w:ind w:left="57" w:right="57"/>
              <w:jc w:val="both"/>
              <w:rPr>
                <w:rFonts w:ascii="Times New Roman" w:hAnsi="Times New Roman" w:cs="Times New Roman"/>
              </w:rPr>
            </w:pPr>
            <w:r w:rsidRPr="003A7092">
              <w:rPr>
                <w:rFonts w:ascii="Times New Roman" w:hAnsi="Times New Roman" w:cs="Times New Roman"/>
              </w:rPr>
              <w:t xml:space="preserve">Thuế suất thuế thu nhập doanh nghiệp dùng để tính số thuế thu hồi là thuế suất áp dụng cho doanh nghiệp, tổ chức, đơn vị sự nghiệp trong thời gian trích lập quỹ. </w:t>
            </w:r>
          </w:p>
          <w:p w14:paraId="1B001F30" w14:textId="77777777" w:rsidR="003B7922" w:rsidRPr="003A7092" w:rsidRDefault="003B7922" w:rsidP="003A7092">
            <w:pPr>
              <w:ind w:left="57" w:right="57"/>
              <w:jc w:val="both"/>
              <w:rPr>
                <w:rFonts w:ascii="Times New Roman" w:hAnsi="Times New Roman" w:cs="Times New Roman"/>
              </w:rPr>
            </w:pPr>
            <w:r w:rsidRPr="003A7092">
              <w:rPr>
                <w:rFonts w:ascii="Times New Roman" w:hAnsi="Times New Roman" w:cs="Times New Roman"/>
              </w:rPr>
              <w:t>Lãi suất tính lãi đối với số thuế thu hồi tính trên phần quỹ không sử dụng hết là lãi suất trái phiếu kho bạc loại kỳ hạn 05 năm hoặc kỳ hạn 10 năm (trong trường hợp không có loại kỳ hạn 05 năm) phát hành gần thời điểm thu hồi nhất và thời gian tính lãi là 02 năm.</w:t>
            </w:r>
          </w:p>
          <w:p w14:paraId="6EB92FB4" w14:textId="77777777" w:rsidR="003B7922" w:rsidRPr="003A7092" w:rsidRDefault="003B7922" w:rsidP="003A7092">
            <w:pPr>
              <w:ind w:left="57" w:right="57"/>
              <w:jc w:val="both"/>
              <w:rPr>
                <w:rFonts w:ascii="Times New Roman" w:hAnsi="Times New Roman" w:cs="Times New Roman"/>
              </w:rPr>
            </w:pPr>
            <w:r w:rsidRPr="003A7092">
              <w:rPr>
                <w:rFonts w:ascii="Times New Roman" w:hAnsi="Times New Roman" w:cs="Times New Roman"/>
              </w:rPr>
              <w:t>Lãi suất tính lãi đối với số thuế thu hồi tính trên phần quỹ sử dụng sai mục đích là mức tính tiền chậm nộp theo quy định của Luật Quản lý thuế và thời gian tính lãi là khoảng thời gian kể từ khi trích lập quỹ đến khi thu hồi.</w:t>
            </w:r>
          </w:p>
          <w:p w14:paraId="5168003B" w14:textId="77777777" w:rsidR="003B7922" w:rsidRPr="003A7092" w:rsidRDefault="003B7922" w:rsidP="003A7092">
            <w:pPr>
              <w:ind w:left="57" w:right="57"/>
              <w:jc w:val="both"/>
              <w:rPr>
                <w:rFonts w:ascii="Times New Roman" w:hAnsi="Times New Roman" w:cs="Times New Roman"/>
              </w:rPr>
            </w:pPr>
            <w:r w:rsidRPr="003A7092">
              <w:rPr>
                <w:rFonts w:ascii="Times New Roman" w:hAnsi="Times New Roman" w:cs="Times New Roman"/>
              </w:rPr>
              <w:t xml:space="preserve">3. Doanh nghiệp, tổ chức, đơn vị sự nghiệp không được hạch toán các khoản chi từ Quỹ phát triển khoa học và công nghệ vào chi phí được trừ khi xác định thu nhập chịu thuế trong kỳ tính thuế. </w:t>
            </w:r>
          </w:p>
          <w:p w14:paraId="1DDDAA62" w14:textId="77777777" w:rsidR="003B7922" w:rsidRPr="003A7092" w:rsidRDefault="003B7922" w:rsidP="003A7092">
            <w:pPr>
              <w:ind w:left="57" w:right="57"/>
              <w:jc w:val="both"/>
              <w:rPr>
                <w:rFonts w:ascii="Times New Roman" w:hAnsi="Times New Roman" w:cs="Times New Roman"/>
              </w:rPr>
            </w:pPr>
            <w:r w:rsidRPr="003A7092">
              <w:rPr>
                <w:rFonts w:ascii="Times New Roman" w:hAnsi="Times New Roman" w:cs="Times New Roman"/>
              </w:rPr>
              <w:t>4. Quỹ phát triển khoa học và công nghệ được sử dụng theo quy định của pháp luật về khoa học, công nghệ và đổi mới sáng tạo.</w:t>
            </w:r>
          </w:p>
          <w:p w14:paraId="5BDE2800" w14:textId="77777777" w:rsidR="003B7922" w:rsidRPr="003A7092" w:rsidRDefault="003B7922" w:rsidP="003A7092">
            <w:pPr>
              <w:ind w:left="57" w:right="57"/>
              <w:jc w:val="both"/>
              <w:rPr>
                <w:rFonts w:ascii="Times New Roman" w:hAnsi="Times New Roman" w:cs="Times New Roman"/>
              </w:rPr>
            </w:pPr>
            <w:r w:rsidRPr="003A7092">
              <w:rPr>
                <w:rFonts w:ascii="Times New Roman" w:hAnsi="Times New Roman" w:cs="Times New Roman"/>
              </w:rPr>
              <w:t xml:space="preserve">5. Doanh nghiệp đang hoạt động mà có thay đổi do sáp nhập, hợp nhất, chia, tách, chuyển đổi chủ sở hữu, chuyển đổi loại hình doanh nghiệp thì doanh nghiệp mới thành lập, doanh nghiệp nhận sáp nhập từ việc sáp nhập, hợp nhất, chia, tách, chuyển đổi sở hữu, chuyển đổi loại hình doanh nghiệp được kế thừa và chịu trách nhiệm về việc quản lý, sử dụng Quỹ phát triển </w:t>
            </w:r>
            <w:r w:rsidRPr="003A7092">
              <w:rPr>
                <w:rFonts w:ascii="Times New Roman" w:hAnsi="Times New Roman" w:cs="Times New Roman"/>
              </w:rPr>
              <w:lastRenderedPageBreak/>
              <w:t>khoa học và công nghệ của doanh nghiệp trước khi sáp nhập, hợp nhất, chia, tách, chuyển đổi.</w:t>
            </w:r>
          </w:p>
          <w:p w14:paraId="6C415E52" w14:textId="77777777" w:rsidR="00437281" w:rsidRPr="003A7092" w:rsidRDefault="00437281" w:rsidP="003A7092">
            <w:pPr>
              <w:ind w:left="57" w:right="57"/>
              <w:jc w:val="both"/>
              <w:rPr>
                <w:rFonts w:ascii="Times New Roman" w:hAnsi="Times New Roman" w:cs="Times New Roman"/>
                <w:b/>
                <w:bCs/>
              </w:rPr>
            </w:pPr>
            <w:r w:rsidRPr="003A7092">
              <w:rPr>
                <w:rFonts w:ascii="Times New Roman" w:hAnsi="Times New Roman" w:cs="Times New Roman"/>
                <w:b/>
                <w:bCs/>
              </w:rPr>
              <w:t>Luật Khoa học, Công nghệ và Đổi mới sáng tạo</w:t>
            </w:r>
          </w:p>
          <w:p w14:paraId="22CC710B" w14:textId="77777777" w:rsidR="00437281" w:rsidRPr="003A7092" w:rsidRDefault="00437281" w:rsidP="003A7092">
            <w:pPr>
              <w:ind w:left="57" w:right="57"/>
              <w:jc w:val="both"/>
              <w:rPr>
                <w:rFonts w:ascii="Times New Roman" w:hAnsi="Times New Roman" w:cs="Times New Roman"/>
                <w:b/>
                <w:bCs/>
              </w:rPr>
            </w:pPr>
            <w:r w:rsidRPr="003A7092">
              <w:rPr>
                <w:rFonts w:ascii="Times New Roman" w:hAnsi="Times New Roman" w:cs="Times New Roman"/>
                <w:b/>
                <w:bCs/>
              </w:rPr>
              <w:t xml:space="preserve">Điều 35. Khuyến khích hoạt động nghiên cứu khoa học, phát triển công nghệ và đổi mới sáng tạo trong doanh nghiệp </w:t>
            </w:r>
          </w:p>
          <w:p w14:paraId="18197336" w14:textId="77777777" w:rsidR="00437281" w:rsidRPr="003A7092" w:rsidRDefault="00437281" w:rsidP="003A7092">
            <w:pPr>
              <w:ind w:left="57" w:right="57"/>
              <w:jc w:val="both"/>
              <w:rPr>
                <w:rFonts w:ascii="Times New Roman" w:hAnsi="Times New Roman" w:cs="Times New Roman"/>
              </w:rPr>
            </w:pPr>
            <w:r w:rsidRPr="003A7092">
              <w:rPr>
                <w:rFonts w:ascii="Times New Roman" w:hAnsi="Times New Roman" w:cs="Times New Roman"/>
              </w:rPr>
              <w:t>1. Nhà nước khuyến khích và hỗ trợ doanh nghiệp thực hiện hoạt động nghiên cứu khoa học, phát triển công nghệ và đổi mới sáng tạo; đầu tư, nâng cấp trang thiết bị phục vụ cho các hoạt động này.</w:t>
            </w:r>
          </w:p>
          <w:p w14:paraId="2365ABA5" w14:textId="77777777" w:rsidR="00437281" w:rsidRPr="003A7092" w:rsidRDefault="00437281" w:rsidP="003A7092">
            <w:pPr>
              <w:ind w:left="57" w:right="57"/>
              <w:jc w:val="both"/>
              <w:rPr>
                <w:rFonts w:ascii="Times New Roman" w:hAnsi="Times New Roman" w:cs="Times New Roman"/>
              </w:rPr>
            </w:pPr>
            <w:r w:rsidRPr="003A7092">
              <w:rPr>
                <w:rFonts w:ascii="Times New Roman" w:hAnsi="Times New Roman" w:cs="Times New Roman"/>
              </w:rPr>
              <w:t>2. Chi phí của doanh nghiệp tài trợ cho nghiên cứu khoa học, phát triển công nghệ và đổi mới sáng tạo, khoản chi cho nghiên cứu khoa học, phát triển công nghệ và đổi mới sáng tạo được tính vào chi phí được trừ khi xác định thu nhập chịu thuế theo quy định của pháp luật về thuế thu nhập doanh nghiệp.</w:t>
            </w:r>
          </w:p>
          <w:p w14:paraId="0E76A84B" w14:textId="77777777" w:rsidR="00437281" w:rsidRPr="003A7092" w:rsidRDefault="00437281" w:rsidP="003A7092">
            <w:pPr>
              <w:ind w:left="57" w:right="57"/>
              <w:jc w:val="both"/>
              <w:rPr>
                <w:rFonts w:ascii="Times New Roman" w:hAnsi="Times New Roman" w:cs="Times New Roman"/>
              </w:rPr>
            </w:pPr>
            <w:r w:rsidRPr="003A7092">
              <w:rPr>
                <w:rFonts w:ascii="Times New Roman" w:hAnsi="Times New Roman" w:cs="Times New Roman"/>
              </w:rPr>
              <w:t>3. Chi phí khi xác định thu nhập chịu thuế của doanh nghiệp đối với hoạt động nghiên cứu và phát triển được trừ theo tỷ lệ phần trăm tính trên chi phí thực tế của hoạt động này theo quy định của pháp luật về thuế thu nhập doanh nghiệp.</w:t>
            </w:r>
          </w:p>
          <w:p w14:paraId="7923066E" w14:textId="77777777" w:rsidR="00437281" w:rsidRPr="003A7092" w:rsidRDefault="00437281" w:rsidP="003A7092">
            <w:pPr>
              <w:ind w:left="57" w:right="57"/>
              <w:jc w:val="both"/>
              <w:rPr>
                <w:rFonts w:ascii="Times New Roman" w:hAnsi="Times New Roman" w:cs="Times New Roman"/>
                <w:b/>
                <w:bCs/>
              </w:rPr>
            </w:pPr>
            <w:r w:rsidRPr="003A7092">
              <w:rPr>
                <w:rFonts w:ascii="Times New Roman" w:hAnsi="Times New Roman" w:cs="Times New Roman"/>
              </w:rPr>
              <w:t>4. Chính phủ quy định chi tiết Điều này.</w:t>
            </w:r>
          </w:p>
          <w:p w14:paraId="4FBAAB36" w14:textId="77777777" w:rsidR="00437281" w:rsidRPr="003A7092" w:rsidRDefault="00437281" w:rsidP="003A7092">
            <w:pPr>
              <w:ind w:left="57" w:right="57"/>
              <w:jc w:val="both"/>
              <w:rPr>
                <w:rFonts w:ascii="Times New Roman" w:hAnsi="Times New Roman" w:cs="Times New Roman"/>
                <w:b/>
                <w:bCs/>
              </w:rPr>
            </w:pPr>
            <w:r w:rsidRPr="003A7092">
              <w:rPr>
                <w:rFonts w:ascii="Times New Roman" w:hAnsi="Times New Roman" w:cs="Times New Roman"/>
                <w:b/>
                <w:bCs/>
              </w:rPr>
              <w:t>Điều 66. Quỹ phát triển khoa học và công nghệ của doanh nghiệp, tổ chức, đơn vị sự nghiệp</w:t>
            </w:r>
          </w:p>
          <w:p w14:paraId="47471D32" w14:textId="77777777" w:rsidR="00437281" w:rsidRPr="003A7092" w:rsidRDefault="00437281" w:rsidP="003A7092">
            <w:pPr>
              <w:ind w:left="57" w:right="57"/>
              <w:jc w:val="both"/>
              <w:rPr>
                <w:rFonts w:ascii="Times New Roman" w:hAnsi="Times New Roman" w:cs="Times New Roman"/>
              </w:rPr>
            </w:pPr>
            <w:r w:rsidRPr="003A7092">
              <w:rPr>
                <w:rFonts w:ascii="Times New Roman" w:hAnsi="Times New Roman" w:cs="Times New Roman"/>
              </w:rPr>
              <w:t>1. Doanh nghiệp, tổ chức, đơn vị sự nghiệp được phép trích lập quỹ phát triển khoa học và công nghệ theo quy định của pháp luật về thuế thu nhập doanh nghiệp. Quỹ được nhận khoản đóng góp tự nguyện, hiến, tặng cho hợp pháp của tổ chức, cá nhân để thực hiện các nhiệm vụ của quỹ.</w:t>
            </w:r>
          </w:p>
          <w:p w14:paraId="0E37D432" w14:textId="77777777" w:rsidR="00437281" w:rsidRPr="003A7092" w:rsidRDefault="00437281" w:rsidP="003A7092">
            <w:pPr>
              <w:ind w:left="57" w:right="57"/>
              <w:jc w:val="both"/>
              <w:rPr>
                <w:rFonts w:ascii="Times New Roman" w:hAnsi="Times New Roman" w:cs="Times New Roman"/>
              </w:rPr>
            </w:pPr>
            <w:r w:rsidRPr="003A7092">
              <w:rPr>
                <w:rFonts w:ascii="Times New Roman" w:hAnsi="Times New Roman" w:cs="Times New Roman"/>
              </w:rPr>
              <w:t>2. Doanh nghiệp, tổ chức, đơn vị sự nghiệp được sử dụng quỹ phát triển khoa học và công nghệ để thực hiện các hoạt động sau đây:</w:t>
            </w:r>
          </w:p>
          <w:p w14:paraId="0ED42B27" w14:textId="77777777" w:rsidR="00437281" w:rsidRPr="003A7092" w:rsidRDefault="00437281" w:rsidP="003A7092">
            <w:pPr>
              <w:ind w:left="57" w:right="57"/>
              <w:jc w:val="both"/>
              <w:rPr>
                <w:rFonts w:ascii="Times New Roman" w:hAnsi="Times New Roman" w:cs="Times New Roman"/>
              </w:rPr>
            </w:pPr>
            <w:r w:rsidRPr="003A7092">
              <w:rPr>
                <w:rFonts w:ascii="Times New Roman" w:hAnsi="Times New Roman" w:cs="Times New Roman"/>
              </w:rPr>
              <w:t>a) Trực tiếp thực hiện, đặt hàng hoặc thuê thực hiện nghiên cứu khoa học, phát triển công nghệ và đổi mới sáng tạo;</w:t>
            </w:r>
          </w:p>
          <w:p w14:paraId="7C88385A" w14:textId="77777777" w:rsidR="00437281" w:rsidRPr="003A7092" w:rsidRDefault="00437281" w:rsidP="003A7092">
            <w:pPr>
              <w:ind w:left="57" w:right="57"/>
              <w:jc w:val="both"/>
              <w:rPr>
                <w:rFonts w:ascii="Times New Roman" w:hAnsi="Times New Roman" w:cs="Times New Roman"/>
              </w:rPr>
            </w:pPr>
            <w:r w:rsidRPr="003A7092">
              <w:rPr>
                <w:rFonts w:ascii="Times New Roman" w:hAnsi="Times New Roman" w:cs="Times New Roman"/>
              </w:rPr>
              <w:t>b) Hỗ trợ hoạt động nghiên cứu khoa học, phát triển công nghệ và đổi mới sáng tạo; nghiên cứu, xây dựng, áp dụng tiêu chuẩn cơ sở; đăng ký, bảo hộ, quản lý, khai thác quyền sở hữu trí tuệ;</w:t>
            </w:r>
          </w:p>
          <w:p w14:paraId="10E6D5F3" w14:textId="77777777" w:rsidR="00437281" w:rsidRPr="003A7092" w:rsidRDefault="00437281" w:rsidP="003A7092">
            <w:pPr>
              <w:ind w:left="57" w:right="57"/>
              <w:jc w:val="both"/>
              <w:rPr>
                <w:rFonts w:ascii="Times New Roman" w:hAnsi="Times New Roman" w:cs="Times New Roman"/>
              </w:rPr>
            </w:pPr>
            <w:r w:rsidRPr="003A7092">
              <w:rPr>
                <w:rFonts w:ascii="Times New Roman" w:hAnsi="Times New Roman" w:cs="Times New Roman"/>
              </w:rPr>
              <w:t>c) Tổ chức nghiên cứu, thuê nghiên cứu tại nước ngoài không phải thông qua dự án đầu tư;</w:t>
            </w:r>
          </w:p>
          <w:p w14:paraId="02AA8B7F" w14:textId="77777777" w:rsidR="00437281" w:rsidRPr="003A7092" w:rsidRDefault="00437281" w:rsidP="003A7092">
            <w:pPr>
              <w:ind w:left="57" w:right="57"/>
              <w:jc w:val="both"/>
              <w:rPr>
                <w:rFonts w:ascii="Times New Roman" w:hAnsi="Times New Roman" w:cs="Times New Roman"/>
              </w:rPr>
            </w:pPr>
            <w:r w:rsidRPr="003A7092">
              <w:rPr>
                <w:rFonts w:ascii="Times New Roman" w:hAnsi="Times New Roman" w:cs="Times New Roman"/>
              </w:rPr>
              <w:t>d) Thực hiện mua, sáp nhập, đầu tư hoặc cùng đầu tư vào dự án khởi nghiệp sáng tạo, doanh nghiệp khởi nghiệp sáng tạo. Doanh nghiệp, tổ chức, đơn vị sự nghiệp chỉ được sử dụng tối đa 5% thu nhập tính thuế hằng năm cho nội dung quy định tại điểm này;</w:t>
            </w:r>
          </w:p>
          <w:p w14:paraId="63B62DCC" w14:textId="77777777" w:rsidR="00437281" w:rsidRPr="003A7092" w:rsidRDefault="00437281" w:rsidP="003A7092">
            <w:pPr>
              <w:ind w:left="57" w:right="57"/>
              <w:jc w:val="both"/>
              <w:rPr>
                <w:rFonts w:ascii="Times New Roman" w:hAnsi="Times New Roman" w:cs="Times New Roman"/>
              </w:rPr>
            </w:pPr>
            <w:r w:rsidRPr="003A7092">
              <w:rPr>
                <w:rFonts w:ascii="Times New Roman" w:hAnsi="Times New Roman" w:cs="Times New Roman"/>
              </w:rPr>
              <w:t xml:space="preserve">đ) Thực hiện nhiệm vụ khác theo quy định của Luật này. </w:t>
            </w:r>
          </w:p>
          <w:p w14:paraId="5F07E0D3" w14:textId="77777777" w:rsidR="00437281" w:rsidRPr="003A7092" w:rsidRDefault="00437281" w:rsidP="003A7092">
            <w:pPr>
              <w:ind w:left="57" w:right="57"/>
              <w:jc w:val="both"/>
              <w:rPr>
                <w:rFonts w:ascii="Times New Roman" w:hAnsi="Times New Roman" w:cs="Times New Roman"/>
              </w:rPr>
            </w:pPr>
            <w:r w:rsidRPr="003A7092">
              <w:rPr>
                <w:rFonts w:ascii="Times New Roman" w:hAnsi="Times New Roman" w:cs="Times New Roman"/>
              </w:rPr>
              <w:t>3. Ngoài nội dung quy định tại khoản 2 Điều này, doanh nghiệp nhà nước được sử dụng quỹ phát triển khoa học và công nghệ để thực hiện dự án trọng điểm, dự án phát triển công nghệ chiến lược theo cơ chế đặc biệt quy định tại Điều 31 của Luật này.</w:t>
            </w:r>
          </w:p>
          <w:p w14:paraId="4C48D6D8" w14:textId="77777777" w:rsidR="00437281" w:rsidRPr="003A7092" w:rsidRDefault="00437281" w:rsidP="003A7092">
            <w:pPr>
              <w:ind w:left="57" w:right="57"/>
              <w:jc w:val="both"/>
              <w:rPr>
                <w:rFonts w:ascii="Times New Roman" w:hAnsi="Times New Roman" w:cs="Times New Roman"/>
              </w:rPr>
            </w:pPr>
            <w:r w:rsidRPr="003A7092">
              <w:rPr>
                <w:rFonts w:ascii="Times New Roman" w:hAnsi="Times New Roman" w:cs="Times New Roman"/>
              </w:rPr>
              <w:lastRenderedPageBreak/>
              <w:t>4. Doanh nghiệp, tổ chức, đơn vị sự nghiệp có quyền tự chủ, tự chịu trách nhiệm trong quản lý, sử dụng quỹ phát triển khoa học và công nghệ.</w:t>
            </w:r>
          </w:p>
          <w:p w14:paraId="2166EE4B" w14:textId="77777777" w:rsidR="00437281" w:rsidRPr="003A7092" w:rsidRDefault="00437281" w:rsidP="003A7092">
            <w:pPr>
              <w:ind w:left="57" w:right="57"/>
              <w:jc w:val="both"/>
              <w:rPr>
                <w:rFonts w:ascii="Times New Roman" w:hAnsi="Times New Roman" w:cs="Times New Roman"/>
              </w:rPr>
            </w:pPr>
            <w:r w:rsidRPr="003A7092">
              <w:rPr>
                <w:rFonts w:ascii="Times New Roman" w:hAnsi="Times New Roman" w:cs="Times New Roman"/>
              </w:rPr>
              <w:t>5. Việc sử dụng quỹ phát triển khoa học và công nghệ của doanh nghiệp nhà nước, tổ chức khoa học và công nghệ công lập, đơn vị sự nghiệp công lập để thực hiện mua, sáp nhập, đầu tư, cùng đầu tư vào doanh nghiệp khởi nghiệp sáng tạo phải đáp ứng các yêu cầu sau đây:</w:t>
            </w:r>
          </w:p>
          <w:p w14:paraId="04D07436" w14:textId="77777777" w:rsidR="00437281" w:rsidRPr="003A7092" w:rsidRDefault="00437281" w:rsidP="003A7092">
            <w:pPr>
              <w:ind w:left="57" w:right="57"/>
              <w:jc w:val="both"/>
              <w:rPr>
                <w:rFonts w:ascii="Times New Roman" w:hAnsi="Times New Roman" w:cs="Times New Roman"/>
              </w:rPr>
            </w:pPr>
            <w:r w:rsidRPr="003A7092">
              <w:rPr>
                <w:rFonts w:ascii="Times New Roman" w:hAnsi="Times New Roman" w:cs="Times New Roman"/>
              </w:rPr>
              <w:t>a) Bảo đảm nguyên tắc công khai, minh bạch, quản lý rủi ro tài chính, phòng ngừa xung đột lợi ích;</w:t>
            </w:r>
          </w:p>
          <w:p w14:paraId="4C07019A" w14:textId="77777777" w:rsidR="00437281" w:rsidRPr="003A7092" w:rsidRDefault="00437281" w:rsidP="003A7092">
            <w:pPr>
              <w:ind w:left="57" w:right="57"/>
              <w:jc w:val="both"/>
              <w:rPr>
                <w:rFonts w:ascii="Times New Roman" w:hAnsi="Times New Roman" w:cs="Times New Roman"/>
              </w:rPr>
            </w:pPr>
            <w:r w:rsidRPr="003A7092">
              <w:rPr>
                <w:rFonts w:ascii="Times New Roman" w:hAnsi="Times New Roman" w:cs="Times New Roman"/>
              </w:rPr>
              <w:t>b) Hiệu quả đầu tư được xem xét trên cơ sở đánh giá tổng thể, trong dài hạn, không áp dụng yêu cầu bảo toàn vốn hằng năm và không áp dụng đánh giá theo từng dự án, nhiệm vụ cụ thể;</w:t>
            </w:r>
          </w:p>
          <w:p w14:paraId="43D53D72" w14:textId="77777777" w:rsidR="00437281" w:rsidRPr="003A7092" w:rsidRDefault="00437281" w:rsidP="003A7092">
            <w:pPr>
              <w:ind w:left="57" w:right="57"/>
              <w:jc w:val="both"/>
              <w:rPr>
                <w:rFonts w:ascii="Times New Roman" w:hAnsi="Times New Roman" w:cs="Times New Roman"/>
              </w:rPr>
            </w:pPr>
            <w:r w:rsidRPr="003A7092">
              <w:rPr>
                <w:rFonts w:ascii="Times New Roman" w:hAnsi="Times New Roman" w:cs="Times New Roman"/>
              </w:rPr>
              <w:t>c) Tổng mức đầu tư vào doanh nghiệp khởi nghiệp sáng tạo không vượt quá ngưỡng rủi ro đã được phê duyệt trong kế hoạch đầu tư của quỹ, được xác định trên cơ sở tổng thể danh mục đầu tư hoặc trong một chu kỳ đầu tư xác định;</w:t>
            </w:r>
          </w:p>
          <w:p w14:paraId="66A329B6" w14:textId="77777777" w:rsidR="00437281" w:rsidRPr="003A7092" w:rsidRDefault="00437281" w:rsidP="003A7092">
            <w:pPr>
              <w:ind w:left="57" w:right="57"/>
              <w:jc w:val="both"/>
              <w:rPr>
                <w:rFonts w:ascii="Times New Roman" w:hAnsi="Times New Roman" w:cs="Times New Roman"/>
              </w:rPr>
            </w:pPr>
            <w:r w:rsidRPr="003A7092">
              <w:rPr>
                <w:rFonts w:ascii="Times New Roman" w:hAnsi="Times New Roman" w:cs="Times New Roman"/>
              </w:rPr>
              <w:t>d) Có cơ chế theo dõi, đánh giá định kỳ kết quả đầu tư, kịp thời xử lý rủi ro, tổn thất nếu có phát sinh.</w:t>
            </w:r>
          </w:p>
          <w:p w14:paraId="1C840928" w14:textId="77777777" w:rsidR="00437281" w:rsidRPr="003A7092" w:rsidRDefault="00437281" w:rsidP="003A7092">
            <w:pPr>
              <w:ind w:left="57" w:right="57"/>
              <w:jc w:val="both"/>
              <w:rPr>
                <w:rFonts w:ascii="Times New Roman" w:hAnsi="Times New Roman" w:cs="Times New Roman"/>
              </w:rPr>
            </w:pPr>
            <w:r w:rsidRPr="003A7092">
              <w:rPr>
                <w:rFonts w:ascii="Times New Roman" w:hAnsi="Times New Roman" w:cs="Times New Roman"/>
              </w:rPr>
              <w:t xml:space="preserve">6. Doanh nghiệp, tổ chức, đơn vị sự nghiệp, cá nhân quản lý, sử dụng quỹ được miễn trách nhiệm dân sự, loại trừ trách nhiệm hành chính liên quan đến tổn thất đầu tư khi thực hiện hoạt động đầu tư quy định tại khoản 5 Điều này trong trường hợp phát sinh tổn thất mặc dù đã thực hiện đầy đủ các quy trình, quy định liên quan trong quá trình thực hiện đầu tư và công khai, minh bạch, trung thực trong quá trình ra quyết định đầu tư. </w:t>
            </w:r>
          </w:p>
          <w:p w14:paraId="74B15CE4" w14:textId="105FF570" w:rsidR="003B7922" w:rsidRPr="003A7092" w:rsidRDefault="00437281" w:rsidP="003A7092">
            <w:pPr>
              <w:ind w:left="57" w:right="57"/>
              <w:jc w:val="both"/>
              <w:rPr>
                <w:rFonts w:ascii="Times New Roman" w:hAnsi="Times New Roman" w:cs="Times New Roman"/>
              </w:rPr>
            </w:pPr>
            <w:r w:rsidRPr="003A7092">
              <w:rPr>
                <w:rFonts w:ascii="Times New Roman" w:hAnsi="Times New Roman" w:cs="Times New Roman"/>
              </w:rPr>
              <w:t>7. Chính phủ quy định chi tiết Điều này.</w:t>
            </w:r>
          </w:p>
          <w:p w14:paraId="53458F50" w14:textId="77777777" w:rsidR="003B7922" w:rsidRPr="003A7092" w:rsidRDefault="003B7922" w:rsidP="003A7092">
            <w:pPr>
              <w:ind w:left="57" w:right="57"/>
              <w:jc w:val="both"/>
              <w:rPr>
                <w:rFonts w:ascii="Times New Roman" w:hAnsi="Times New Roman" w:cs="Times New Roman"/>
                <w:b/>
                <w:bCs/>
              </w:rPr>
            </w:pPr>
            <w:r w:rsidRPr="003A7092">
              <w:rPr>
                <w:rFonts w:ascii="Times New Roman" w:hAnsi="Times New Roman" w:cs="Times New Roman"/>
                <w:b/>
                <w:bCs/>
              </w:rPr>
              <w:t>Nghị quyết số 98/2023/QH15 về thí điểm một số cơ chế, chính sách đặc thù phát triển thành phố Hồ Chí Minh</w:t>
            </w:r>
          </w:p>
          <w:p w14:paraId="2E97CCE6" w14:textId="77777777" w:rsidR="003B7922" w:rsidRPr="003A7092" w:rsidRDefault="003B7922" w:rsidP="003A7092">
            <w:pPr>
              <w:ind w:left="57" w:right="57"/>
              <w:jc w:val="both"/>
              <w:rPr>
                <w:rFonts w:ascii="Times New Roman" w:hAnsi="Times New Roman" w:cs="Times New Roman"/>
                <w:b/>
                <w:bCs/>
              </w:rPr>
            </w:pPr>
            <w:r w:rsidRPr="003A7092">
              <w:rPr>
                <w:rFonts w:ascii="Times New Roman" w:hAnsi="Times New Roman" w:cs="Times New Roman"/>
                <w:b/>
                <w:bCs/>
              </w:rPr>
              <w:t>Điều 7. Về ngành, nghề ưu tiên thu hút nhà đầu tư chiến lược vào Thành phố</w:t>
            </w:r>
          </w:p>
          <w:p w14:paraId="109C6F6C" w14:textId="77777777" w:rsidR="003B7922" w:rsidRPr="003A7092" w:rsidRDefault="003B7922" w:rsidP="003A7092">
            <w:pPr>
              <w:ind w:left="57" w:right="57"/>
              <w:jc w:val="both"/>
              <w:rPr>
                <w:rFonts w:ascii="Times New Roman" w:hAnsi="Times New Roman" w:cs="Times New Roman"/>
              </w:rPr>
            </w:pPr>
            <w:r w:rsidRPr="003A7092">
              <w:rPr>
                <w:rFonts w:ascii="Times New Roman" w:hAnsi="Times New Roman" w:cs="Times New Roman"/>
              </w:rPr>
              <w:t>8. Nhà đầu tư chiến lược được hưởng ưu đãi sau đây:</w:t>
            </w:r>
          </w:p>
          <w:p w14:paraId="5C6B29DF" w14:textId="77777777" w:rsidR="003B7922" w:rsidRPr="003A7092" w:rsidRDefault="003B7922" w:rsidP="003A7092">
            <w:pPr>
              <w:ind w:left="57" w:right="57"/>
              <w:jc w:val="both"/>
              <w:rPr>
                <w:rFonts w:ascii="Times New Roman" w:hAnsi="Times New Roman" w:cs="Times New Roman"/>
              </w:rPr>
            </w:pPr>
            <w:r w:rsidRPr="003A7092">
              <w:rPr>
                <w:rFonts w:ascii="Times New Roman" w:hAnsi="Times New Roman" w:cs="Times New Roman"/>
              </w:rPr>
              <w:t>a) Được tính vào chi phí được trừ để xác định thu nhập chịu thuế đối với hoạt động nghiên cứu và phát triển (R&amp;D) bằng 150% chi phí thực tế của hoạt động này khi tính thuế thu nhập doanh nghiệp. Chi phí nghiên cứu và phát triển (R&amp;D) thực tế được xác định theo quy định của pháp luật về kế toán;</w:t>
            </w:r>
          </w:p>
          <w:p w14:paraId="3F22A37F" w14:textId="77777777" w:rsidR="00437281" w:rsidRPr="003A7092" w:rsidRDefault="00437281" w:rsidP="003A7092">
            <w:pPr>
              <w:ind w:left="57" w:right="57"/>
              <w:jc w:val="both"/>
              <w:rPr>
                <w:rFonts w:ascii="Times New Roman" w:hAnsi="Times New Roman" w:cs="Times New Roman"/>
                <w:b/>
                <w:bCs/>
              </w:rPr>
            </w:pPr>
            <w:r w:rsidRPr="003A7092">
              <w:rPr>
                <w:rFonts w:ascii="Times New Roman" w:hAnsi="Times New Roman" w:cs="Times New Roman"/>
                <w:b/>
                <w:bCs/>
              </w:rPr>
              <w:t>Bộ luật số 45/2019/QH14 ngày 20/11/2019 về Lao động</w:t>
            </w:r>
          </w:p>
          <w:p w14:paraId="2EE70379" w14:textId="77777777" w:rsidR="00437281" w:rsidRPr="003A7092" w:rsidRDefault="00437281" w:rsidP="003A7092">
            <w:pPr>
              <w:ind w:left="57" w:right="57"/>
              <w:jc w:val="both"/>
              <w:rPr>
                <w:rFonts w:ascii="Times New Roman" w:hAnsi="Times New Roman" w:cs="Times New Roman"/>
                <w:b/>
                <w:bCs/>
              </w:rPr>
            </w:pPr>
            <w:r w:rsidRPr="003A7092">
              <w:rPr>
                <w:rFonts w:ascii="Times New Roman" w:hAnsi="Times New Roman" w:cs="Times New Roman"/>
                <w:b/>
                <w:bCs/>
              </w:rPr>
              <w:t>Điều 62. Hợp đồng đào tạo nghề giữa người sử dụng lao động, người lao động và chi phí đào tạo nghề</w:t>
            </w:r>
          </w:p>
          <w:p w14:paraId="40E6CCBC" w14:textId="7ECB3209" w:rsidR="00437281" w:rsidRPr="003A7092" w:rsidRDefault="00437281" w:rsidP="003A7092">
            <w:pPr>
              <w:ind w:left="57" w:right="57"/>
              <w:jc w:val="both"/>
              <w:rPr>
                <w:rFonts w:ascii="Times New Roman" w:hAnsi="Times New Roman" w:cs="Times New Roman"/>
              </w:rPr>
            </w:pPr>
            <w:r w:rsidRPr="003A7092">
              <w:rPr>
                <w:rFonts w:ascii="Times New Roman" w:hAnsi="Times New Roman" w:cs="Times New Roman"/>
              </w:rPr>
              <w:t xml:space="preserve">3. Chi phí đào tạo bao gồm các khoản chi có chứng từ hợp lệ về chi phí trả cho người dạy, tài liệu học tập, trường, lớp, máy, thiết bị, vật liệu thực hành, các chi phí khác hỗ trợ cho người học và tiền lương, tiền đóng bảo hiểm xã hội, bảo hiểm y tế, bảo hiểm thất nghiệp cho người học trong thời gian đi học. Trường hợp người lao động được gửi đi đào tạo ở nước ngoài </w:t>
            </w:r>
            <w:r w:rsidRPr="003A7092">
              <w:rPr>
                <w:rFonts w:ascii="Times New Roman" w:hAnsi="Times New Roman" w:cs="Times New Roman"/>
              </w:rPr>
              <w:lastRenderedPageBreak/>
              <w:t>thì chi phí đào tạo còn bao gồm chi phí đi lại, chi phí sinh hoạt trong thời gian đào tạo.</w:t>
            </w:r>
          </w:p>
          <w:p w14:paraId="1ED39201" w14:textId="77777777" w:rsidR="003B7922" w:rsidRPr="003A7092" w:rsidRDefault="003B7922" w:rsidP="003A7092">
            <w:pPr>
              <w:ind w:left="57" w:right="57"/>
              <w:jc w:val="both"/>
              <w:rPr>
                <w:rFonts w:ascii="Times New Roman" w:hAnsi="Times New Roman" w:cs="Times New Roman"/>
                <w:b/>
                <w:bCs/>
              </w:rPr>
            </w:pPr>
            <w:r w:rsidRPr="003A7092">
              <w:rPr>
                <w:rFonts w:ascii="Times New Roman" w:hAnsi="Times New Roman" w:cs="Times New Roman"/>
                <w:b/>
                <w:bCs/>
              </w:rPr>
              <w:t>Bộ luật số 45/2019/QH14 ngày 20/11/2019 về Lao động</w:t>
            </w:r>
          </w:p>
          <w:p w14:paraId="35950389" w14:textId="77777777" w:rsidR="003B7922" w:rsidRPr="003A7092" w:rsidRDefault="003B7922" w:rsidP="003A7092">
            <w:pPr>
              <w:ind w:left="57" w:right="57"/>
              <w:jc w:val="both"/>
              <w:rPr>
                <w:rFonts w:ascii="Times New Roman" w:hAnsi="Times New Roman" w:cs="Times New Roman"/>
                <w:b/>
                <w:bCs/>
              </w:rPr>
            </w:pPr>
            <w:r w:rsidRPr="003A7092">
              <w:rPr>
                <w:rFonts w:ascii="Times New Roman" w:hAnsi="Times New Roman" w:cs="Times New Roman"/>
                <w:b/>
                <w:bCs/>
              </w:rPr>
              <w:t>Điều 62. Hợp đồng đào tạo nghề giữa người sử dụng lao động, người lao động và chi phí đào tạo nghề</w:t>
            </w:r>
          </w:p>
          <w:p w14:paraId="30B56A13" w14:textId="77777777" w:rsidR="003B7922" w:rsidRPr="003A7092" w:rsidRDefault="003B7922" w:rsidP="003A7092">
            <w:pPr>
              <w:ind w:left="57" w:right="57"/>
              <w:jc w:val="both"/>
              <w:rPr>
                <w:rFonts w:ascii="Times New Roman" w:hAnsi="Times New Roman" w:cs="Times New Roman"/>
              </w:rPr>
            </w:pPr>
            <w:r w:rsidRPr="003A7092">
              <w:rPr>
                <w:rFonts w:ascii="Times New Roman" w:hAnsi="Times New Roman" w:cs="Times New Roman"/>
              </w:rPr>
              <w:t>3. Chi phí đào tạo bao gồm các khoản chi có chứng từ hợp lệ về chi phí trả cho người dạy, tài liệu học tập, trường, lớp, máy, thiết bị, vật liệu thực hành, các chi phí khác hỗ trợ cho người học và tiền lương, tiền đóng bảo hiểm xã hội, bảo hiểm y tế, bảo hiểm thất nghiệp cho người học trong thời gian đi học. Trường hợp người lao động được gửi đi đào tạo ở nước ngoài thì chi phí đào tạo còn bao gồm chi phí đi lại, chi phí sinh hoạt trong thời gian đào tạo.</w:t>
            </w:r>
          </w:p>
          <w:p w14:paraId="05632C93" w14:textId="77777777" w:rsidR="003B7922" w:rsidRPr="003A7092" w:rsidRDefault="003B7922" w:rsidP="003A7092">
            <w:pPr>
              <w:ind w:left="57" w:right="57"/>
              <w:jc w:val="both"/>
              <w:rPr>
                <w:rFonts w:ascii="Times New Roman" w:hAnsi="Times New Roman" w:cs="Times New Roman"/>
                <w:b/>
                <w:bCs/>
              </w:rPr>
            </w:pPr>
            <w:r w:rsidRPr="003A7092">
              <w:rPr>
                <w:rFonts w:ascii="Times New Roman" w:hAnsi="Times New Roman" w:cs="Times New Roman"/>
                <w:b/>
                <w:bCs/>
              </w:rPr>
              <w:t>Bộ luật 91/2015/QH13 ngày 24/11/2015 về Dân sự</w:t>
            </w:r>
          </w:p>
          <w:p w14:paraId="48B1AF4F" w14:textId="77777777" w:rsidR="003B7922" w:rsidRPr="003A7092" w:rsidRDefault="003B7922" w:rsidP="003A7092">
            <w:pPr>
              <w:ind w:left="57" w:right="57"/>
              <w:jc w:val="both"/>
              <w:rPr>
                <w:rFonts w:ascii="Times New Roman" w:hAnsi="Times New Roman" w:cs="Times New Roman"/>
                <w:b/>
                <w:bCs/>
              </w:rPr>
            </w:pPr>
            <w:r w:rsidRPr="003A7092">
              <w:rPr>
                <w:rFonts w:ascii="Times New Roman" w:hAnsi="Times New Roman" w:cs="Times New Roman"/>
                <w:b/>
                <w:bCs/>
              </w:rPr>
              <w:t>Mục 7. Hợp đồng: Từ Điều 385-408</w:t>
            </w:r>
          </w:p>
          <w:p w14:paraId="639F5478" w14:textId="77777777" w:rsidR="003B7922" w:rsidRPr="003A7092" w:rsidRDefault="003B7922" w:rsidP="003A7092">
            <w:pPr>
              <w:ind w:left="57" w:right="57"/>
              <w:jc w:val="both"/>
              <w:rPr>
                <w:rFonts w:ascii="Times New Roman" w:hAnsi="Times New Roman" w:cs="Times New Roman"/>
              </w:rPr>
            </w:pPr>
          </w:p>
          <w:p w14:paraId="72787993" w14:textId="77777777" w:rsidR="003B7922" w:rsidRPr="003A7092" w:rsidRDefault="003B7922" w:rsidP="003A7092">
            <w:pPr>
              <w:ind w:left="57" w:right="57"/>
              <w:jc w:val="both"/>
              <w:rPr>
                <w:rFonts w:ascii="Times New Roman" w:hAnsi="Times New Roman" w:cs="Times New Roman"/>
              </w:rPr>
            </w:pPr>
            <w:r w:rsidRPr="003A7092">
              <w:rPr>
                <w:rFonts w:ascii="Times New Roman" w:hAnsi="Times New Roman" w:cs="Times New Roman"/>
                <w:b/>
                <w:bCs/>
              </w:rPr>
              <w:t>Nghị định số 88/2025/NĐ-CP ngày 13/4/2025 quy định chi tiết và hướng dẫn một số điều của nghị quyết số 193/2025/QH15 ngày 19/02/2025</w:t>
            </w:r>
            <w:r w:rsidRPr="003A7092">
              <w:rPr>
                <w:rFonts w:ascii="Times New Roman" w:hAnsi="Times New Roman" w:cs="Times New Roman"/>
              </w:rPr>
              <w:t xml:space="preserve"> của Quốc hội về thí điểm một số cơ chế, chính sách đặc biệt tạo đột phá phát triển khoa học, công nghệ, đổi mới sáng tạo và chuyển đổi số quốc gia</w:t>
            </w:r>
          </w:p>
          <w:p w14:paraId="12DCF185" w14:textId="77777777" w:rsidR="003B7922" w:rsidRPr="003A7092" w:rsidRDefault="003B7922" w:rsidP="003A7092">
            <w:pPr>
              <w:ind w:left="57" w:right="57"/>
              <w:jc w:val="both"/>
              <w:rPr>
                <w:rFonts w:ascii="Times New Roman" w:hAnsi="Times New Roman" w:cs="Times New Roman"/>
                <w:b/>
                <w:bCs/>
              </w:rPr>
            </w:pPr>
            <w:r w:rsidRPr="003A7092">
              <w:rPr>
                <w:rFonts w:ascii="Times New Roman" w:hAnsi="Times New Roman" w:cs="Times New Roman"/>
                <w:b/>
                <w:bCs/>
              </w:rPr>
              <w:t>Điều 10. Hướng dẫn về các khoản chi được trừ khi xác định thu nhập chịu thuế thu nhập doanh nghiệp</w:t>
            </w:r>
          </w:p>
          <w:p w14:paraId="412A2B32" w14:textId="77777777" w:rsidR="003B7922" w:rsidRPr="003A7092" w:rsidRDefault="003B7922" w:rsidP="003A7092">
            <w:pPr>
              <w:ind w:left="57" w:right="57"/>
              <w:jc w:val="both"/>
              <w:rPr>
                <w:rFonts w:ascii="Times New Roman" w:hAnsi="Times New Roman" w:cs="Times New Roman"/>
              </w:rPr>
            </w:pPr>
            <w:r w:rsidRPr="003A7092">
              <w:rPr>
                <w:rFonts w:ascii="Times New Roman" w:hAnsi="Times New Roman" w:cs="Times New Roman"/>
              </w:rPr>
              <w:t>2. Doanh nghiệp được tính vào chi phí được trừ khi xác định thu nhập chịu thuế thu nhập doanh nghiệp đối với khoản chi dành cho nghiên cứu khoa học, phát triển công nghệ và đổi mới sáng tạo trong doanh nghiệp theo quy định tại khoản 1 Điều 9 Nghị quyết số 193/2025/QH15 nếu có đủ hóa đơn, chứng từ theo quy định. Các khoản chi dành cho nghiên cứu khoa học, phát triển công nghệ và đổi mới sáng tạo trong doanh nghiệp bao gồm:</w:t>
            </w:r>
          </w:p>
          <w:p w14:paraId="09C7F9A1" w14:textId="77777777" w:rsidR="003B7922" w:rsidRPr="003A7092" w:rsidRDefault="003B7922" w:rsidP="003A7092">
            <w:pPr>
              <w:ind w:left="57" w:right="57"/>
              <w:jc w:val="both"/>
              <w:rPr>
                <w:rFonts w:ascii="Times New Roman" w:hAnsi="Times New Roman" w:cs="Times New Roman"/>
              </w:rPr>
            </w:pPr>
          </w:p>
          <w:p w14:paraId="57C04E82" w14:textId="77777777" w:rsidR="003B7922" w:rsidRPr="003A7092" w:rsidRDefault="003B7922" w:rsidP="003A7092">
            <w:pPr>
              <w:ind w:left="57" w:right="57"/>
              <w:jc w:val="both"/>
              <w:rPr>
                <w:rFonts w:ascii="Times New Roman" w:hAnsi="Times New Roman" w:cs="Times New Roman"/>
              </w:rPr>
            </w:pPr>
            <w:r w:rsidRPr="003A7092">
              <w:rPr>
                <w:rFonts w:ascii="Times New Roman" w:hAnsi="Times New Roman" w:cs="Times New Roman"/>
              </w:rPr>
              <w:t xml:space="preserve">a) Toàn bộ các chi phí phát sinh để thực hiện hoạt động nghiên cứu khoa học và phát triển công nghệ được ghi nhận là chi phí được trừ khi xác định thu nhập chịu thuế thu nhập doanh nghiệp, bao gồm: tiền lương, tiền công và các khoản đóng góp có tính chất lương cho nhân công tham gia thực hiện hoạt động nghiên cứu khoa học và phát triển công nghệ; chi phí nguyên liệu, vật liệu và dịch vụ đã sử dụng trong hoạt động nghiên cứu khoa học và phát triển công nghệ; chi phí thuê, sử dụng các kết quả nghiên cứu; chi phí bản quyền, chuyển quyền sở hữu, quyền sử dụng đối tượng sở hữu công nghiệp; chi phí khấu hao hoặc chi phí thuê máy móc, thiết bị, phòng thí nghiệm, nhà xưởng sử dụng trong hoạt động nghiên cứu khoa học và phát triển công nghệ; chi phí sản xuất thử nghiệm trên quy mô công nghiệp trước khi thương mại hóa; chi phí đào tạo nhân lực cho công nghệ </w:t>
            </w:r>
            <w:r w:rsidRPr="003A7092">
              <w:rPr>
                <w:rFonts w:ascii="Times New Roman" w:hAnsi="Times New Roman" w:cs="Times New Roman"/>
              </w:rPr>
              <w:lastRenderedPageBreak/>
              <w:t>mới ở trong nước và ngoài nước; chi phí tư vấn và đăng ký bảo hộ quyền sở hữu trí tuệ;</w:t>
            </w:r>
          </w:p>
          <w:p w14:paraId="0790B3D6" w14:textId="77777777" w:rsidR="003B7922" w:rsidRPr="003A7092" w:rsidRDefault="003B7922" w:rsidP="003A7092">
            <w:pPr>
              <w:ind w:left="57" w:right="57"/>
              <w:jc w:val="both"/>
              <w:rPr>
                <w:rFonts w:ascii="Times New Roman" w:hAnsi="Times New Roman" w:cs="Times New Roman"/>
              </w:rPr>
            </w:pPr>
            <w:r w:rsidRPr="003A7092">
              <w:rPr>
                <w:rFonts w:ascii="Times New Roman" w:hAnsi="Times New Roman" w:cs="Times New Roman"/>
              </w:rPr>
              <w:t>b) Toàn bộ các chi phí phát sinh phục vụ hoạt động đổi mới sáng tạo được ghi nhận là chi phí được trừ khi xác định thu nhập chịu thuế thu nhập doanh nghiệp, bao gồm: tiền lương, tiền công và các khoản đóng góp có tính chất lương cho nhân công tham gia thực hiện hoạt động đổi mới sáng tạo; chi phí thuê chuyên gia tư vấn trong và ngoài nước tham gia hoạt động đổi mới sáng tạo; chi phí sử dụng các dịch vụ đổi mới sáng tạo, không gian số, hỗ trợ trực tuyến; chi phí sản xuất thử nghiệm, làm sản phẩm mẫu, hoàn thiện công nghệ, kiểm thử sản phẩm; chi phí tham gia các khóa huấn luyện tập trung ngắn hạn ở trong nước và ngoài nước; chi phí tham gia các hội chợ, triển lãm giới thiệu sản phẩm trong nước và ngoài nước;</w:t>
            </w:r>
          </w:p>
          <w:p w14:paraId="554FCDB7" w14:textId="77777777" w:rsidR="003B7922" w:rsidRPr="003A7092" w:rsidRDefault="003B7922" w:rsidP="003A7092">
            <w:pPr>
              <w:ind w:left="57" w:right="57"/>
              <w:jc w:val="both"/>
              <w:rPr>
                <w:rFonts w:ascii="Times New Roman" w:hAnsi="Times New Roman" w:cs="Times New Roman"/>
              </w:rPr>
            </w:pPr>
            <w:r w:rsidRPr="003A7092">
              <w:rPr>
                <w:rFonts w:ascii="Times New Roman" w:hAnsi="Times New Roman" w:cs="Times New Roman"/>
              </w:rPr>
              <w:t>c) Chi phí thuê nghiên cứu khoa học, phát triển công nghệ, đổi mới sáng tạo.</w:t>
            </w:r>
          </w:p>
          <w:p w14:paraId="40034C87" w14:textId="7193CF6D" w:rsidR="00EA4014" w:rsidRPr="003A7092" w:rsidRDefault="003B7922" w:rsidP="003A7092">
            <w:pPr>
              <w:ind w:left="57" w:right="57"/>
              <w:jc w:val="both"/>
              <w:rPr>
                <w:rFonts w:ascii="Times New Roman" w:hAnsi="Times New Roman" w:cs="Times New Roman"/>
              </w:rPr>
            </w:pPr>
            <w:r w:rsidRPr="003A7092">
              <w:rPr>
                <w:rFonts w:ascii="Times New Roman" w:hAnsi="Times New Roman" w:cs="Times New Roman"/>
              </w:rPr>
              <w:t>Hồ sơ xác định khoản chi thuê nghiên cứu khoa học, phát triển công nghệ, đổi mới sáng tạo bao gồm: Hợp đồng thuê; biên bản bàn giao, nghiệm thu sản phẩm, thanh lý hợp đồng kèm theo các tài liệu, hóa đơn, chứng từ có liên quan.</w:t>
            </w:r>
          </w:p>
        </w:tc>
        <w:tc>
          <w:tcPr>
            <w:tcW w:w="2000" w:type="pct"/>
            <w:shd w:val="clear" w:color="auto" w:fill="FFFFFF"/>
          </w:tcPr>
          <w:p w14:paraId="66980825" w14:textId="12C9AEB6" w:rsidR="00EA4014" w:rsidRPr="003A7092" w:rsidRDefault="00EA4014" w:rsidP="003A7092">
            <w:pPr>
              <w:ind w:left="57" w:right="57"/>
              <w:jc w:val="both"/>
              <w:rPr>
                <w:rFonts w:ascii="Times New Roman" w:hAnsi="Times New Roman" w:cs="Times New Roman"/>
                <w:b/>
              </w:rPr>
            </w:pPr>
            <w:r w:rsidRPr="003A7092">
              <w:rPr>
                <w:rFonts w:ascii="Times New Roman" w:hAnsi="Times New Roman" w:cs="Times New Roman"/>
                <w:b/>
              </w:rPr>
              <w:lastRenderedPageBreak/>
              <w:t xml:space="preserve">Điều 8. Hỗ trợ nghiên cứu, phát triển và ứng dụng khoa học, công nghệ, đổi mới sáng tạo và chuyển đổi số (Khoản 1, 2 Điều 12) </w:t>
            </w:r>
          </w:p>
          <w:p w14:paraId="1E5AB0F2" w14:textId="37AC4156" w:rsidR="00EA4014" w:rsidRPr="003A7092" w:rsidRDefault="00D64C52" w:rsidP="003A7092">
            <w:pPr>
              <w:ind w:left="57" w:right="57"/>
              <w:jc w:val="both"/>
              <w:rPr>
                <w:rFonts w:ascii="Times New Roman" w:hAnsi="Times New Roman" w:cs="Times New Roman"/>
                <w:bCs/>
              </w:rPr>
            </w:pPr>
            <w:r w:rsidRPr="003A7092">
              <w:rPr>
                <w:rFonts w:ascii="Times New Roman" w:hAnsi="Times New Roman" w:cs="Times New Roman"/>
                <w:lang w:val="en" w:eastAsia="ja-JP"/>
              </w:rPr>
              <w:t xml:space="preserve">1. Doanh nghiệp được trích tối đa 20% thu nhập tính thuế thu nhập doanh nghiệp để lập một (01) Quỹ là </w:t>
            </w:r>
            <w:bookmarkStart w:id="11" w:name="_Hlk203112185"/>
            <w:r w:rsidRPr="003A7092">
              <w:rPr>
                <w:rFonts w:ascii="Times New Roman" w:hAnsi="Times New Roman" w:cs="Times New Roman"/>
                <w:lang w:val="en" w:eastAsia="ja-JP"/>
              </w:rPr>
              <w:t xml:space="preserve">Quỹ phát triển khoa học, công nghệ, đổi mới </w:t>
            </w:r>
            <w:r w:rsidRPr="003A7092">
              <w:rPr>
                <w:rFonts w:ascii="Times New Roman" w:hAnsi="Times New Roman" w:cs="Times New Roman"/>
                <w:lang w:val="en" w:eastAsia="ja-JP"/>
              </w:rPr>
              <w:lastRenderedPageBreak/>
              <w:t>sáng tạo và chuyển đổi số hoặc Quỹ phát triển khoa học và công nghệ của doanh nghiệp</w:t>
            </w:r>
            <w:bookmarkEnd w:id="11"/>
            <w:r w:rsidRPr="003A7092">
              <w:rPr>
                <w:rFonts w:ascii="Times New Roman" w:hAnsi="Times New Roman" w:cs="Times New Roman"/>
                <w:lang w:val="en" w:eastAsia="ja-JP"/>
              </w:rPr>
              <w:t xml:space="preserve"> (sau đây gọi là Quỹ).</w:t>
            </w:r>
          </w:p>
          <w:p w14:paraId="1842F34E" w14:textId="77777777" w:rsidR="00EA4014" w:rsidRPr="003A7092" w:rsidRDefault="00EA4014" w:rsidP="003A7092">
            <w:pPr>
              <w:ind w:left="57" w:right="57"/>
              <w:jc w:val="both"/>
              <w:rPr>
                <w:rFonts w:ascii="Times New Roman" w:hAnsi="Times New Roman" w:cs="Times New Roman"/>
                <w:bCs/>
              </w:rPr>
            </w:pPr>
            <w:r w:rsidRPr="003A7092">
              <w:rPr>
                <w:rFonts w:ascii="Times New Roman" w:hAnsi="Times New Roman" w:cs="Times New Roman"/>
                <w:bCs/>
              </w:rPr>
              <w:t xml:space="preserve">a) Trong thời hạn 05 năm, kể từ khi trích lập, nếu Quỹ không được sử dụng hoặc sử dụng không hết 70% hoặc sử dụng không đúng mục đích thì doanh nghiệp phải nộp ngân sách nhà nước phần thuế thu nhập doanh nghiệp tính trên khoản thu nhập đã trích lập Quỹ mà không sử dụng hoặc sử dụng không đúng mục đích và phần lãi phát sinh từ số thuế thu nhập doanh nghiệp đó. </w:t>
            </w:r>
          </w:p>
          <w:p w14:paraId="5B7CC470" w14:textId="77777777" w:rsidR="00EA4014" w:rsidRPr="003A7092" w:rsidRDefault="00EA4014" w:rsidP="003A7092">
            <w:pPr>
              <w:ind w:left="57" w:right="57"/>
              <w:jc w:val="both"/>
              <w:rPr>
                <w:rFonts w:ascii="Times New Roman" w:hAnsi="Times New Roman" w:cs="Times New Roman"/>
                <w:bCs/>
              </w:rPr>
            </w:pPr>
            <w:r w:rsidRPr="003A7092">
              <w:rPr>
                <w:rFonts w:ascii="Times New Roman" w:hAnsi="Times New Roman" w:cs="Times New Roman"/>
                <w:bCs/>
              </w:rPr>
              <w:t xml:space="preserve">Thuế suất thuế thu nhập doanh nghiệp dùng để tính số thuế thu hồi là thuế suất áp dụng cho doanh nghiệp trong thời gian trích lập Quỹ. </w:t>
            </w:r>
          </w:p>
          <w:p w14:paraId="5C88D301" w14:textId="77777777" w:rsidR="00EA4014" w:rsidRPr="003A7092" w:rsidRDefault="00EA4014" w:rsidP="003A7092">
            <w:pPr>
              <w:ind w:left="57" w:right="57"/>
              <w:jc w:val="both"/>
              <w:rPr>
                <w:rFonts w:ascii="Times New Roman" w:hAnsi="Times New Roman" w:cs="Times New Roman"/>
                <w:bCs/>
              </w:rPr>
            </w:pPr>
            <w:r w:rsidRPr="003A7092">
              <w:rPr>
                <w:rFonts w:ascii="Times New Roman" w:hAnsi="Times New Roman" w:cs="Times New Roman"/>
                <w:bCs/>
              </w:rPr>
              <w:t>Lãi suất tính lãi đối với số thuế thu hồi tính trên phần Quỹ không sử dụng hết là lãi suất trái phiếu kho bạc loại kỳ hạn 05 năm hoặc kỳ hạn 10 năm (trong trường hợp không có loại kỳ hạn 05 năm) phát hành gần thời điểm thu hồi nhất và thời gian tính lãi là 02 năm.</w:t>
            </w:r>
          </w:p>
          <w:p w14:paraId="0813B0CC" w14:textId="77777777" w:rsidR="00EA4014" w:rsidRPr="003A7092" w:rsidRDefault="00EA4014" w:rsidP="003A7092">
            <w:pPr>
              <w:ind w:left="57" w:right="57"/>
              <w:jc w:val="both"/>
              <w:rPr>
                <w:rFonts w:ascii="Times New Roman" w:hAnsi="Times New Roman" w:cs="Times New Roman"/>
                <w:bCs/>
              </w:rPr>
            </w:pPr>
            <w:r w:rsidRPr="003A7092">
              <w:rPr>
                <w:rFonts w:ascii="Times New Roman" w:hAnsi="Times New Roman" w:cs="Times New Roman"/>
                <w:bCs/>
              </w:rPr>
              <w:t>Lãi suất tính lãi đối với số thuế thu hồi tính trên phần quỹ sử dụng sai mục đích là mức tính tiền chậm nộp theo quy định của pháp luật về quản lý thuế và thời gian tính lãi là khoảng thời gian kể từ khi trích lập Quỹ đến khi thu hồi;</w:t>
            </w:r>
          </w:p>
          <w:p w14:paraId="76723701" w14:textId="77777777" w:rsidR="00EA4014" w:rsidRPr="003A7092" w:rsidRDefault="00EA4014" w:rsidP="003A7092">
            <w:pPr>
              <w:ind w:left="57" w:right="57"/>
              <w:jc w:val="both"/>
              <w:rPr>
                <w:rFonts w:ascii="Times New Roman" w:hAnsi="Times New Roman" w:cs="Times New Roman"/>
                <w:bCs/>
              </w:rPr>
            </w:pPr>
            <w:r w:rsidRPr="003A7092">
              <w:rPr>
                <w:rFonts w:ascii="Times New Roman" w:hAnsi="Times New Roman" w:cs="Times New Roman"/>
                <w:bCs/>
              </w:rPr>
              <w:t>b) Doanh nghiệp không được hạch toán các khoản chi từ Quỹ vào chi phí được trừ khi xác định thu nhập chịu thuế trong kỳ tính thuế;</w:t>
            </w:r>
          </w:p>
          <w:p w14:paraId="16B52AB6" w14:textId="77777777" w:rsidR="00EA4014" w:rsidRPr="003A7092" w:rsidRDefault="00EA4014" w:rsidP="003A7092">
            <w:pPr>
              <w:ind w:left="57" w:right="57"/>
              <w:jc w:val="both"/>
              <w:rPr>
                <w:rFonts w:ascii="Times New Roman" w:hAnsi="Times New Roman" w:cs="Times New Roman"/>
                <w:bCs/>
              </w:rPr>
            </w:pPr>
            <w:r w:rsidRPr="003A7092">
              <w:rPr>
                <w:rFonts w:ascii="Times New Roman" w:hAnsi="Times New Roman" w:cs="Times New Roman"/>
                <w:bCs/>
              </w:rPr>
              <w:t>c) Doanh nghiệp đang hoạt động mà có thay đổi do sáp nhập, hợp nhất, chia, tách, chuyển đổi chủ sở hữu, chuyển đổi loại hình doanh nghiệp thì doanh nghiệp mới thành lập, doanh nghiệp nhận sáp nhập từ việc sáp nhập, hợp nhất, chia, tách, chuyển đổi sở hữu, chuyển đổi loại hình doanh nghiệp được kế thừa và chịu trách nhiệm về việc quản lý, sử dụng Quỹ của doanh nghiệp trước khi sáp nhập, hợp nhất, chia, tách, chuyển đổi;</w:t>
            </w:r>
          </w:p>
          <w:p w14:paraId="2C9ABD2C" w14:textId="475800C0" w:rsidR="00D64C52" w:rsidRPr="003A7092" w:rsidRDefault="00D64C52" w:rsidP="003A7092">
            <w:pPr>
              <w:ind w:left="57" w:right="57"/>
              <w:jc w:val="both"/>
              <w:rPr>
                <w:rFonts w:ascii="Times New Roman" w:hAnsi="Times New Roman" w:cs="Times New Roman"/>
                <w:bCs/>
              </w:rPr>
            </w:pPr>
            <w:r w:rsidRPr="003A7092">
              <w:rPr>
                <w:rFonts w:ascii="Times New Roman" w:hAnsi="Times New Roman" w:cs="Times New Roman"/>
                <w:lang w:val="en" w:eastAsia="ja-JP"/>
              </w:rPr>
              <w:t>d) Các khoản chi từ Quỹ thực hiện theo quy định của Luật Khoa học, công nghệ và đổi mới sáng tạo và các văn bản hướng dẫn đối với các khoản chi từ quỹ phát triển khoa học và công nghệ của doanh nghiệp.</w:t>
            </w:r>
          </w:p>
          <w:p w14:paraId="51944B41" w14:textId="5298023D" w:rsidR="00EA4014" w:rsidRPr="003A7092" w:rsidRDefault="00EA4014" w:rsidP="003A7092">
            <w:pPr>
              <w:ind w:left="57" w:right="57"/>
              <w:jc w:val="both"/>
              <w:rPr>
                <w:rFonts w:ascii="Times New Roman" w:hAnsi="Times New Roman" w:cs="Times New Roman"/>
                <w:bCs/>
              </w:rPr>
            </w:pPr>
            <w:r w:rsidRPr="003A7092">
              <w:rPr>
                <w:rFonts w:ascii="Times New Roman" w:hAnsi="Times New Roman" w:cs="Times New Roman"/>
                <w:bCs/>
              </w:rPr>
              <w:t>2. Doanh nghiệp được tính vào chi phí được trừ khi xác định thu nhập chịu thuế thu nhập doanh nghiệp:</w:t>
            </w:r>
          </w:p>
          <w:p w14:paraId="4117CE10" w14:textId="77777777" w:rsidR="00EA4014" w:rsidRPr="003A7092" w:rsidRDefault="00EA4014" w:rsidP="003A7092">
            <w:pPr>
              <w:ind w:left="57" w:right="57"/>
              <w:jc w:val="both"/>
              <w:rPr>
                <w:rFonts w:ascii="Times New Roman" w:hAnsi="Times New Roman" w:cs="Times New Roman"/>
                <w:bCs/>
              </w:rPr>
            </w:pPr>
            <w:r w:rsidRPr="003A7092">
              <w:rPr>
                <w:rFonts w:ascii="Times New Roman" w:hAnsi="Times New Roman" w:cs="Times New Roman"/>
                <w:bCs/>
              </w:rPr>
              <w:t xml:space="preserve">a) Khoản chi phí đào tạo và đào tạo lại nhân lực của doanh nghiệp lớn cho doanh nghiệp nhỏ và vừa tham gia chuỗi. </w:t>
            </w:r>
          </w:p>
          <w:p w14:paraId="4949004C" w14:textId="77777777" w:rsidR="00EA4014" w:rsidRPr="003A7092" w:rsidRDefault="00EA4014" w:rsidP="003A7092">
            <w:pPr>
              <w:ind w:left="57" w:right="57"/>
              <w:jc w:val="both"/>
              <w:rPr>
                <w:rFonts w:ascii="Times New Roman" w:hAnsi="Times New Roman" w:cs="Times New Roman"/>
                <w:bCs/>
              </w:rPr>
            </w:pPr>
            <w:r w:rsidRPr="003A7092">
              <w:rPr>
                <w:rFonts w:ascii="Times New Roman" w:hAnsi="Times New Roman" w:cs="Times New Roman"/>
                <w:bCs/>
              </w:rPr>
              <w:t>Chi phí đào tạo và đào tạo lại nhân lực của doanh nghiệp được xác định theo quy định của Bộ luật Lao động và các văn bản hướng dẫn .</w:t>
            </w:r>
          </w:p>
          <w:p w14:paraId="109D3E33" w14:textId="77777777" w:rsidR="00EA4014" w:rsidRPr="003A7092" w:rsidRDefault="00EA4014" w:rsidP="003A7092">
            <w:pPr>
              <w:ind w:left="57" w:right="57"/>
              <w:jc w:val="both"/>
              <w:rPr>
                <w:rFonts w:ascii="Times New Roman" w:hAnsi="Times New Roman" w:cs="Times New Roman"/>
                <w:bCs/>
              </w:rPr>
            </w:pPr>
            <w:r w:rsidRPr="003A7092">
              <w:rPr>
                <w:rFonts w:ascii="Times New Roman" w:hAnsi="Times New Roman" w:cs="Times New Roman"/>
                <w:bCs/>
              </w:rPr>
              <w:t>Doanh nghiệp vừa và nhỏ tham gia chuỗi của doanh nghiệp lớn là doanh nghiệp vừa và nhỏ có hợp đồng hợp tác ký kết với doanh nghiệp lớn theo quy định về hợp đồng tại Bộ luật Dân sự và các văn bản hướng dẫn ;</w:t>
            </w:r>
          </w:p>
          <w:p w14:paraId="599BA3B2" w14:textId="29A32DEB" w:rsidR="00EA4014" w:rsidRPr="003A7092" w:rsidRDefault="00EA4014" w:rsidP="003A7092">
            <w:pPr>
              <w:ind w:left="57" w:right="57"/>
              <w:jc w:val="both"/>
              <w:rPr>
                <w:rFonts w:ascii="Times New Roman" w:hAnsi="Times New Roman" w:cs="Times New Roman"/>
                <w:b/>
              </w:rPr>
            </w:pPr>
            <w:r w:rsidRPr="003A7092">
              <w:rPr>
                <w:rFonts w:ascii="Times New Roman" w:hAnsi="Times New Roman" w:cs="Times New Roman"/>
                <w:bCs/>
              </w:rPr>
              <w:t xml:space="preserve">b) Khoản chi cho hoạt động nghiên cứu và phát triển của doanh nghiệp theo quy định của Luật Khoa học, công nghệ và đổi mới sáng tạo và các văn bản hướng dẫn đối với hoạt động nghiên cứu khoa học và phát triển </w:t>
            </w:r>
            <w:r w:rsidRPr="003A7092">
              <w:rPr>
                <w:rFonts w:ascii="Times New Roman" w:hAnsi="Times New Roman" w:cs="Times New Roman"/>
                <w:bCs/>
              </w:rPr>
              <w:lastRenderedPageBreak/>
              <w:t>công nghệ không vượt quá 200% chi phí thực tế của hoạt động này tại doanh nghiệp.</w:t>
            </w:r>
          </w:p>
        </w:tc>
        <w:tc>
          <w:tcPr>
            <w:tcW w:w="1000" w:type="pct"/>
            <w:shd w:val="clear" w:color="auto" w:fill="FFFFFF"/>
          </w:tcPr>
          <w:p w14:paraId="137F0EA7" w14:textId="77777777" w:rsidR="00EA4014" w:rsidRPr="003A7092" w:rsidRDefault="00052FCB" w:rsidP="003A7092">
            <w:pPr>
              <w:tabs>
                <w:tab w:val="left" w:pos="1146"/>
              </w:tabs>
              <w:ind w:left="57" w:right="57"/>
              <w:jc w:val="both"/>
              <w:rPr>
                <w:rFonts w:ascii="Times New Roman" w:hAnsi="Times New Roman" w:cs="Times New Roman"/>
                <w:bCs/>
              </w:rPr>
            </w:pPr>
            <w:r w:rsidRPr="003A7092">
              <w:rPr>
                <w:rFonts w:ascii="Times New Roman" w:hAnsi="Times New Roman" w:cs="Times New Roman"/>
                <w:color w:val="000000"/>
                <w:spacing w:val="-2"/>
              </w:rPr>
              <w:lastRenderedPageBreak/>
              <w:t xml:space="preserve">- </w:t>
            </w:r>
            <w:r w:rsidR="004660AD" w:rsidRPr="003A7092">
              <w:rPr>
                <w:rFonts w:ascii="Times New Roman" w:hAnsi="Times New Roman" w:cs="Times New Roman"/>
                <w:color w:val="000000"/>
                <w:spacing w:val="-2"/>
              </w:rPr>
              <w:t xml:space="preserve">Điều 17 Luật Thuế TNDN (sửa đổi) cũng đã quy định về việc trích lập thu nhập tính thuế cho Quỹ phát triển khoa học và công nghệ của doanh </w:t>
            </w:r>
            <w:r w:rsidR="004660AD" w:rsidRPr="003A7092">
              <w:rPr>
                <w:rFonts w:ascii="Times New Roman" w:hAnsi="Times New Roman" w:cs="Times New Roman"/>
                <w:color w:val="000000"/>
                <w:spacing w:val="-2"/>
              </w:rPr>
              <w:lastRenderedPageBreak/>
              <w:t xml:space="preserve">nghiệp, vì vậy dự thảo Nghị định cũng quy định tương tự đối với việc trích lập và sử dụng Quỹ </w:t>
            </w:r>
            <w:r w:rsidR="004660AD" w:rsidRPr="003A7092">
              <w:rPr>
                <w:rFonts w:ascii="Times New Roman" w:hAnsi="Times New Roman" w:cs="Times New Roman"/>
                <w:bCs/>
              </w:rPr>
              <w:t>phát triển khoa học, công nghệ, đổi mới sáng tạo và chuyển đổi số</w:t>
            </w:r>
            <w:r w:rsidR="006B42E6" w:rsidRPr="003A7092">
              <w:rPr>
                <w:rFonts w:ascii="Times New Roman" w:hAnsi="Times New Roman" w:cs="Times New Roman"/>
                <w:bCs/>
              </w:rPr>
              <w:t>.</w:t>
            </w:r>
          </w:p>
          <w:p w14:paraId="42E3B689" w14:textId="126C788D" w:rsidR="006B42E6" w:rsidRPr="003A7092" w:rsidRDefault="006B42E6" w:rsidP="003A7092">
            <w:pPr>
              <w:tabs>
                <w:tab w:val="left" w:pos="1146"/>
              </w:tabs>
              <w:ind w:left="57" w:right="57"/>
              <w:jc w:val="both"/>
              <w:rPr>
                <w:rFonts w:ascii="Times New Roman" w:hAnsi="Times New Roman" w:cs="Times New Roman"/>
              </w:rPr>
            </w:pPr>
            <w:r w:rsidRPr="003A7092">
              <w:rPr>
                <w:rFonts w:ascii="Times New Roman" w:hAnsi="Times New Roman" w:cs="Times New Roman"/>
              </w:rPr>
              <w:t>- Điều 9 Luật Thuế TNDN đã quy định liên quan đến chi phí được trừ, trong đó có chi phí cho hoạt động nghiên cứ</w:t>
            </w:r>
            <w:r w:rsidR="00F93E57" w:rsidRPr="003A7092">
              <w:rPr>
                <w:rFonts w:ascii="Times New Roman" w:hAnsi="Times New Roman" w:cs="Times New Roman"/>
              </w:rPr>
              <w:t>u</w:t>
            </w:r>
            <w:r w:rsidRPr="003A7092">
              <w:rPr>
                <w:rFonts w:ascii="Times New Roman" w:hAnsi="Times New Roman" w:cs="Times New Roman"/>
              </w:rPr>
              <w:t>, triển khai; hoạt động đào tạo lao động</w:t>
            </w:r>
            <w:r w:rsidR="00437281" w:rsidRPr="003A7092">
              <w:rPr>
                <w:rFonts w:ascii="Times New Roman" w:hAnsi="Times New Roman" w:cs="Times New Roman"/>
              </w:rPr>
              <w:t xml:space="preserve">. Đồng thời, Luật KHCNĐMST đã có quy định về hoạt động nghiên cứu và triển khai; Bộ luật Lao động đã quy định về hoạt động đào tạo lao động; Bộ luật Dân sự đã quy định rất rõ các vấn đề về hợp đồng dân sự; pháp luật về hỗ trợ DNNVV đã xác định các quy mô doanh nghiệp, vì vậy dự thảo Nghị định đã quy định cụ thể việc xác định chi phí được trừ đối với </w:t>
            </w:r>
            <w:r w:rsidR="006B4C3E" w:rsidRPr="003A7092">
              <w:rPr>
                <w:rFonts w:ascii="Times New Roman" w:hAnsi="Times New Roman" w:cs="Times New Roman"/>
              </w:rPr>
              <w:t xml:space="preserve">chi phí cho hoạt động nghiên cứu, triển khai, </w:t>
            </w:r>
            <w:r w:rsidR="00437281" w:rsidRPr="003A7092">
              <w:rPr>
                <w:rFonts w:ascii="Times New Roman" w:hAnsi="Times New Roman" w:cs="Times New Roman"/>
              </w:rPr>
              <w:t xml:space="preserve">chi phí </w:t>
            </w:r>
            <w:r w:rsidR="006B4C3E" w:rsidRPr="003A7092">
              <w:rPr>
                <w:rFonts w:ascii="Times New Roman" w:hAnsi="Times New Roman" w:cs="Times New Roman"/>
              </w:rPr>
              <w:t xml:space="preserve">cho </w:t>
            </w:r>
            <w:r w:rsidR="00437281" w:rsidRPr="003A7092">
              <w:rPr>
                <w:rFonts w:ascii="Times New Roman" w:hAnsi="Times New Roman" w:cs="Times New Roman"/>
              </w:rPr>
              <w:t xml:space="preserve">đào tạo của doanh nghiệp lớn cho các doanh nghiệp nhỏ và vừa tham gia chuỗi của doanh nghiệp lớn được dẫn chiếu đến pháp luật về </w:t>
            </w:r>
            <w:r w:rsidR="006B4C3E" w:rsidRPr="003A7092">
              <w:rPr>
                <w:rFonts w:ascii="Times New Roman" w:hAnsi="Times New Roman" w:cs="Times New Roman"/>
              </w:rPr>
              <w:t>K</w:t>
            </w:r>
            <w:r w:rsidR="00437281" w:rsidRPr="003A7092">
              <w:rPr>
                <w:rFonts w:ascii="Times New Roman" w:hAnsi="Times New Roman" w:cs="Times New Roman"/>
              </w:rPr>
              <w:t>HCNĐMST, lao động, dân sự, hỗ trợ DNNVV</w:t>
            </w:r>
            <w:r w:rsidR="006B4C3E" w:rsidRPr="003A7092">
              <w:rPr>
                <w:rFonts w:ascii="Times New Roman" w:hAnsi="Times New Roman" w:cs="Times New Roman"/>
              </w:rPr>
              <w:t>.</w:t>
            </w:r>
          </w:p>
        </w:tc>
      </w:tr>
      <w:tr w:rsidR="00EA4014" w:rsidRPr="003A7092" w14:paraId="0DA584CC" w14:textId="77777777" w:rsidTr="00F3204C">
        <w:tc>
          <w:tcPr>
            <w:tcW w:w="2000" w:type="pct"/>
            <w:shd w:val="clear" w:color="auto" w:fill="FFFFFF"/>
          </w:tcPr>
          <w:p w14:paraId="7518A378" w14:textId="77777777" w:rsidR="002D0934" w:rsidRPr="003A7092" w:rsidRDefault="002D0934" w:rsidP="003A7092">
            <w:pPr>
              <w:ind w:left="57" w:right="57"/>
              <w:jc w:val="both"/>
              <w:rPr>
                <w:rFonts w:ascii="Times New Roman" w:hAnsi="Times New Roman" w:cs="Times New Roman"/>
              </w:rPr>
            </w:pPr>
            <w:r w:rsidRPr="003A7092">
              <w:rPr>
                <w:rFonts w:ascii="Times New Roman" w:hAnsi="Times New Roman" w:cs="Times New Roman"/>
                <w:b/>
                <w:bCs/>
              </w:rPr>
              <w:lastRenderedPageBreak/>
              <w:t>Nghị định số 70/2025/NĐ-CP ngày 20/3/2025 sửa đổi, bổ sung một số điều của nghị định số 123/2020/NĐ-CP ngày 19/10/2020</w:t>
            </w:r>
            <w:r w:rsidRPr="003A7092">
              <w:rPr>
                <w:rFonts w:ascii="Times New Roman" w:hAnsi="Times New Roman" w:cs="Times New Roman"/>
              </w:rPr>
              <w:t xml:space="preserve"> của Chính phủ quy định về hóa đơn, chứng từ</w:t>
            </w:r>
          </w:p>
          <w:p w14:paraId="4D4425E8" w14:textId="77777777" w:rsidR="002D0934" w:rsidRPr="003A7092" w:rsidRDefault="002D0934" w:rsidP="003A7092">
            <w:pPr>
              <w:ind w:left="57" w:right="57"/>
              <w:jc w:val="both"/>
              <w:rPr>
                <w:rFonts w:ascii="Times New Roman" w:hAnsi="Times New Roman" w:cs="Times New Roman"/>
                <w:b/>
                <w:bCs/>
              </w:rPr>
            </w:pPr>
            <w:r w:rsidRPr="003A7092">
              <w:rPr>
                <w:rFonts w:ascii="Times New Roman" w:hAnsi="Times New Roman" w:cs="Times New Roman"/>
                <w:b/>
                <w:bCs/>
              </w:rPr>
              <w:t>Điều 1. Sửa đổi, bổ sung một số điều của Nghị định số 123/2020/NĐ-CP ngày 19/10/2020 của Chính phủ quy định về hóa đơn, chứng từ</w:t>
            </w:r>
          </w:p>
          <w:p w14:paraId="11B6F761" w14:textId="4A6F241A" w:rsidR="00EA4014" w:rsidRPr="003A7092" w:rsidRDefault="002D0934" w:rsidP="003A7092">
            <w:pPr>
              <w:ind w:left="57" w:right="57"/>
              <w:jc w:val="both"/>
              <w:rPr>
                <w:rFonts w:ascii="Times New Roman" w:hAnsi="Times New Roman" w:cs="Times New Roman"/>
              </w:rPr>
            </w:pPr>
            <w:r w:rsidRPr="003A7092">
              <w:rPr>
                <w:rFonts w:ascii="Times New Roman" w:hAnsi="Times New Roman" w:cs="Times New Roman"/>
              </w:rPr>
              <w:t>8. Từ ngày 01/6/2025, hộ kinh doanh, cá nhân kinh doanh nộp thuế theo phương pháp khoán có mức doanh thu hàng năm từ 1 tỷ đồng/năm; hộ kinh doanh, cá nhân kinh doanh nộp thuế theo phương pháp kê khai có hoạt động kinh doanh bán hàng hóa, cung cấp dịch vụ trực tiếp đến người tiêu dùng (trung tâm thương mại; siêu thị; bán lẻ (trừ ô tô, mô tô, xe máy và xe có động cơ khác); ăn uống; nhà hàng; khách sạn; dịch vụ vận tải hành khách, dịch vụ hỗ trợ trực tiếp cho vận tải đường bộ, dịch vụ nghệ thuật, vui chơi, giải trí, hoạt động chiếu phim, dịch vụ phục vụ cá nhân khác theo quy định về Hệ thống ngành kinh tế Việt Nam) sử dụng hóa đơn điện tử khởi tạo từ máy tính tiền kết nối chuyển dữ liệu điện tử với cơ quan thuế.</w:t>
            </w:r>
          </w:p>
        </w:tc>
        <w:tc>
          <w:tcPr>
            <w:tcW w:w="2000" w:type="pct"/>
            <w:shd w:val="clear" w:color="auto" w:fill="FFFFFF"/>
          </w:tcPr>
          <w:p w14:paraId="432FE4CE" w14:textId="77777777" w:rsidR="00EA4014" w:rsidRPr="003A7092" w:rsidRDefault="00EA4014" w:rsidP="003A7092">
            <w:pPr>
              <w:ind w:left="57" w:right="57"/>
              <w:jc w:val="both"/>
              <w:rPr>
                <w:rFonts w:ascii="Times New Roman" w:hAnsi="Times New Roman" w:cs="Times New Roman"/>
                <w:b/>
              </w:rPr>
            </w:pPr>
            <w:r w:rsidRPr="003A7092">
              <w:rPr>
                <w:rFonts w:ascii="Times New Roman" w:hAnsi="Times New Roman" w:cs="Times New Roman"/>
                <w:b/>
              </w:rPr>
              <w:t>Điều 9. Hỗ trợ cung cấp miễn phí các nền tảng số, phần mềm kế toán dùng chung cho doanh nghiệp nhỏ, siêu nhỏ, hộ kinh doanh và cá nhân kinh doanh (khoản 3 Điều 12 Nghị quyết số 198/2025/QH15)</w:t>
            </w:r>
          </w:p>
          <w:p w14:paraId="67333FEB" w14:textId="7D250A26" w:rsidR="00516644" w:rsidRPr="003A7092" w:rsidRDefault="00D64C52" w:rsidP="003A7092">
            <w:pPr>
              <w:ind w:right="57"/>
              <w:jc w:val="both"/>
              <w:rPr>
                <w:rFonts w:ascii="Times New Roman" w:hAnsi="Times New Roman" w:cs="Times New Roman"/>
                <w:color w:val="000000"/>
                <w:lang w:eastAsia="ja-JP"/>
              </w:rPr>
            </w:pPr>
            <w:r w:rsidRPr="003A7092">
              <w:rPr>
                <w:rFonts w:ascii="Times New Roman" w:hAnsi="Times New Roman" w:cs="Times New Roman"/>
                <w:color w:val="000000"/>
                <w:lang w:val="en-US" w:eastAsia="ja-JP"/>
              </w:rPr>
              <w:t xml:space="preserve">1. Nhà nước cung cấp miễn phí cho doanh nghiệp siêu nhỏ, doanh nghiệp nhỏ, hộ kinh doanh và cá nhân kinh doanh nền tảng số tích hợp các giải pháp chuyển đổi số bao gồm phần mềm kế toán </w:t>
            </w:r>
            <w:r w:rsidRPr="003A7092">
              <w:rPr>
                <w:rFonts w:ascii="Times New Roman" w:hAnsi="Times New Roman" w:cs="Times New Roman"/>
                <w:bCs/>
                <w:color w:val="000000"/>
                <w:lang w:val="en" w:eastAsia="ja-JP"/>
              </w:rPr>
              <w:t>có tính năng đảm bảo</w:t>
            </w:r>
            <w:r w:rsidRPr="003A7092">
              <w:rPr>
                <w:rFonts w:ascii="Times New Roman" w:hAnsi="Times New Roman" w:cs="Times New Roman"/>
                <w:b/>
                <w:color w:val="000000"/>
                <w:lang w:val="en" w:eastAsia="ja-JP"/>
              </w:rPr>
              <w:t xml:space="preserve"> </w:t>
            </w:r>
            <w:r w:rsidRPr="003A7092">
              <w:rPr>
                <w:rFonts w:ascii="Times New Roman" w:hAnsi="Times New Roman" w:cs="Times New Roman"/>
                <w:color w:val="000000"/>
                <w:lang w:val="en-US" w:eastAsia="ja-JP"/>
              </w:rPr>
              <w:t xml:space="preserve">tích hợp được với phần mềm hóa đơn điện tử khởi tạo từ máy tính tiền và dịch vụ chữ ký số </w:t>
            </w:r>
            <w:r w:rsidRPr="003A7092">
              <w:rPr>
                <w:rFonts w:ascii="Times New Roman" w:hAnsi="Times New Roman" w:cs="Times New Roman"/>
                <w:bCs/>
                <w:color w:val="000000"/>
                <w:lang w:val="en" w:eastAsia="ja-JP"/>
              </w:rPr>
              <w:t>mà doanh nghiệp siêu nhỏ, doanh nghiệp nhỏ, hộ kinh doanh và cá nhân kinh doanh sử dụng theo quy định khoản 3 Điều 12 Nghị quyết số 198/2025/Q</w:t>
            </w:r>
            <w:r w:rsidRPr="003A7092">
              <w:rPr>
                <w:rFonts w:ascii="Times New Roman" w:hAnsi="Times New Roman" w:cs="Times New Roman"/>
                <w:color w:val="000000"/>
                <w:lang w:val="en-US" w:eastAsia="ja-JP"/>
              </w:rPr>
              <w:t>H15.</w:t>
            </w:r>
          </w:p>
          <w:p w14:paraId="34280452" w14:textId="51FCA82F" w:rsidR="00516644" w:rsidRPr="003A7092" w:rsidRDefault="00516644" w:rsidP="003A7092">
            <w:pPr>
              <w:ind w:left="57" w:right="57"/>
              <w:jc w:val="both"/>
              <w:rPr>
                <w:rFonts w:ascii="Times New Roman" w:hAnsi="Times New Roman" w:cs="Times New Roman"/>
                <w:color w:val="000000"/>
                <w:lang w:eastAsia="ja-JP"/>
              </w:rPr>
            </w:pPr>
            <w:r w:rsidRPr="003A7092">
              <w:rPr>
                <w:rFonts w:ascii="Times New Roman" w:hAnsi="Times New Roman" w:cs="Times New Roman"/>
                <w:color w:val="000000"/>
                <w:lang w:eastAsia="ja-JP"/>
              </w:rPr>
              <w:t>2. Bộ Tài chính chịu trách nhiệm tổ chức thuê, mua sắm sản phẩm, dịch vụ các nền tảng số, phần mềm kế toán đáp ứng quy định tại khoản 2 Điều này để thực hiện quy định tại khoản 1 Điều này. Việc thuê, mua sắm sản phẩm, dịch vụ được thực hiện theo quy định của Luật Đấu thầu và các văn bản hướng dẫn.</w:t>
            </w:r>
          </w:p>
          <w:p w14:paraId="7E3A917B" w14:textId="77777777" w:rsidR="00516644" w:rsidRPr="003A7092" w:rsidRDefault="00516644" w:rsidP="003A7092">
            <w:pPr>
              <w:ind w:left="57" w:right="57"/>
              <w:jc w:val="both"/>
              <w:rPr>
                <w:rFonts w:ascii="Times New Roman" w:hAnsi="Times New Roman" w:cs="Times New Roman"/>
                <w:color w:val="000000"/>
                <w:lang w:eastAsia="ja-JP"/>
              </w:rPr>
            </w:pPr>
            <w:r w:rsidRPr="003A7092">
              <w:rPr>
                <w:rFonts w:ascii="Times New Roman" w:hAnsi="Times New Roman" w:cs="Times New Roman"/>
                <w:color w:val="000000"/>
                <w:lang w:eastAsia="ja-JP"/>
              </w:rPr>
              <w:t xml:space="preserve">3. Phần mềm kế toán phải đảm bảo tối thiểu các yêu cầu chuyên môn, nghiệp vụ về kế toán như sau: </w:t>
            </w:r>
          </w:p>
          <w:p w14:paraId="27EC17C4" w14:textId="77777777" w:rsidR="00516644" w:rsidRPr="003A7092" w:rsidRDefault="00516644" w:rsidP="003A7092">
            <w:pPr>
              <w:ind w:left="57" w:right="57"/>
              <w:jc w:val="both"/>
              <w:rPr>
                <w:rFonts w:ascii="Times New Roman" w:hAnsi="Times New Roman" w:cs="Times New Roman"/>
                <w:color w:val="000000"/>
                <w:lang w:eastAsia="ja-JP"/>
              </w:rPr>
            </w:pPr>
            <w:r w:rsidRPr="003A7092">
              <w:rPr>
                <w:rFonts w:ascii="Times New Roman" w:hAnsi="Times New Roman" w:cs="Times New Roman"/>
                <w:color w:val="000000"/>
                <w:lang w:eastAsia="ja-JP"/>
              </w:rPr>
              <w:t>a) Các quy trình, nghiệp vụ kế toán được thiết lập trên phần mềm phải đảm bảo tuân thủ các quy định của pháp luật kế toán, pháp luật thuế và pháp luật khác có liên quan, không làm thay đổi bản chất, nguyên tắc, phương pháp kế toán và thông tin, số liệu trình bày trên sổ kế toán và báo cáo tài chính theo quy định;</w:t>
            </w:r>
          </w:p>
          <w:p w14:paraId="27588C40" w14:textId="77777777" w:rsidR="00516644" w:rsidRPr="003A7092" w:rsidRDefault="00516644" w:rsidP="003A7092">
            <w:pPr>
              <w:ind w:left="57" w:right="57"/>
              <w:jc w:val="both"/>
              <w:rPr>
                <w:rFonts w:ascii="Times New Roman" w:hAnsi="Times New Roman" w:cs="Times New Roman"/>
                <w:color w:val="000000"/>
                <w:lang w:eastAsia="ja-JP"/>
              </w:rPr>
            </w:pPr>
            <w:r w:rsidRPr="003A7092">
              <w:rPr>
                <w:rFonts w:ascii="Times New Roman" w:hAnsi="Times New Roman" w:cs="Times New Roman"/>
                <w:color w:val="000000"/>
                <w:lang w:eastAsia="ja-JP"/>
              </w:rPr>
              <w:lastRenderedPageBreak/>
              <w:t>b) Việc xử lý các quy trình kế toán, các thông tin, số liệu liên quan đến nhau phải đảm bảo sự chính xác, phù hợp, không trùng lắp. Khi sửa chữa phải lưu lại dấu vết các nội dung đã ghi sổ kế toán theo trình tự thời gian;</w:t>
            </w:r>
          </w:p>
          <w:p w14:paraId="0B09491F" w14:textId="77777777" w:rsidR="00516644" w:rsidRPr="003A7092" w:rsidRDefault="00516644" w:rsidP="003A7092">
            <w:pPr>
              <w:ind w:left="57" w:right="57"/>
              <w:jc w:val="both"/>
              <w:rPr>
                <w:rFonts w:ascii="Times New Roman" w:hAnsi="Times New Roman" w:cs="Times New Roman"/>
                <w:color w:val="000000"/>
                <w:lang w:eastAsia="ja-JP"/>
              </w:rPr>
            </w:pPr>
            <w:r w:rsidRPr="003A7092">
              <w:rPr>
                <w:rFonts w:ascii="Times New Roman" w:hAnsi="Times New Roman" w:cs="Times New Roman"/>
                <w:color w:val="000000"/>
                <w:lang w:eastAsia="ja-JP"/>
              </w:rPr>
              <w:t>c) Thông tin, dữ liệu trên phần mềm kế toán phải đảm bảo tính bảo mật, an toàn và phải tuân thủ các quy định của pháp luật về bảo mật, an toàn thông tin. Phần mềm phải đảm bảo cung cấp chức năng lưu trữ, sao lưu dữ liệu kế toán của hộ, cá nhân kinh doanh trên nền tảng điện toán đám mây, đáp ứng thời gian lưu trữ tối thiểu theo quy định tại Luật Kế toán và các nghị định hướng dẫn. Hệ thống thông tin được thiết lập có khả năng cảnh báo hoặc ngăn chặn việc can thiệp có chủ ý làm thay đổi thông tin, số liệu đã ghi sổ kế toán;</w:t>
            </w:r>
          </w:p>
          <w:p w14:paraId="7E46E3E1" w14:textId="77777777" w:rsidR="00516644" w:rsidRPr="003A7092" w:rsidRDefault="00516644" w:rsidP="003A7092">
            <w:pPr>
              <w:ind w:left="57" w:right="57"/>
              <w:jc w:val="both"/>
              <w:rPr>
                <w:rFonts w:ascii="Times New Roman" w:hAnsi="Times New Roman" w:cs="Times New Roman"/>
                <w:color w:val="000000"/>
                <w:lang w:eastAsia="ja-JP"/>
              </w:rPr>
            </w:pPr>
            <w:r w:rsidRPr="003A7092">
              <w:rPr>
                <w:rFonts w:ascii="Times New Roman" w:hAnsi="Times New Roman" w:cs="Times New Roman"/>
                <w:color w:val="000000"/>
                <w:lang w:eastAsia="ja-JP"/>
              </w:rPr>
              <w:t>d) Cung cấp đầy đủ, kịp thời được thông tin và dữ liệu đầu ra theo yêu cầu của cơ quan có thẩm quyền và các bên sử dụng dữ liệu, thông tin;</w:t>
            </w:r>
          </w:p>
          <w:p w14:paraId="00A122BB" w14:textId="77777777" w:rsidR="00516644" w:rsidRPr="003A7092" w:rsidRDefault="00516644" w:rsidP="003A7092">
            <w:pPr>
              <w:ind w:left="57" w:right="57"/>
              <w:jc w:val="both"/>
              <w:rPr>
                <w:rFonts w:ascii="Times New Roman" w:hAnsi="Times New Roman" w:cs="Times New Roman"/>
                <w:color w:val="000000"/>
                <w:lang w:eastAsia="ja-JP"/>
              </w:rPr>
            </w:pPr>
            <w:r w:rsidRPr="003A7092">
              <w:rPr>
                <w:rFonts w:ascii="Times New Roman" w:hAnsi="Times New Roman" w:cs="Times New Roman"/>
                <w:color w:val="000000"/>
                <w:lang w:eastAsia="ja-JP"/>
              </w:rPr>
              <w:t>đ) Có khả năng nâng cấp, sửa đổi, bổ sung phù hợp với những thay đổi của pháp luật kế toán, thuế và pháp luật khác có liên quan;</w:t>
            </w:r>
          </w:p>
          <w:p w14:paraId="40BE1A4E" w14:textId="77777777" w:rsidR="00516644" w:rsidRPr="003A7092" w:rsidRDefault="00516644" w:rsidP="003A7092">
            <w:pPr>
              <w:ind w:left="57" w:right="57"/>
              <w:jc w:val="both"/>
              <w:rPr>
                <w:rFonts w:ascii="Times New Roman" w:hAnsi="Times New Roman" w:cs="Times New Roman"/>
                <w:color w:val="000000"/>
                <w:spacing w:val="-6"/>
                <w:lang w:eastAsia="ja-JP"/>
              </w:rPr>
            </w:pPr>
            <w:r w:rsidRPr="003A7092">
              <w:rPr>
                <w:rFonts w:ascii="Times New Roman" w:hAnsi="Times New Roman" w:cs="Times New Roman"/>
                <w:color w:val="000000"/>
                <w:spacing w:val="-6"/>
                <w:lang w:eastAsia="ja-JP"/>
              </w:rPr>
              <w:t>e) Có khả năng kết nối hoặc sẵn sàng kết nối thuế với các phần mềm có liên quan khi thực hiện công tác kế toán (phần mềm hóa đơn điện tử, chữ ký số…).</w:t>
            </w:r>
          </w:p>
          <w:p w14:paraId="5803E8EB" w14:textId="77777777" w:rsidR="00516644" w:rsidRPr="003A7092" w:rsidRDefault="00516644" w:rsidP="003A7092">
            <w:pPr>
              <w:ind w:left="57" w:right="57"/>
              <w:jc w:val="both"/>
              <w:rPr>
                <w:rFonts w:ascii="Times New Roman" w:hAnsi="Times New Roman" w:cs="Times New Roman"/>
                <w:color w:val="000000"/>
                <w:spacing w:val="-6"/>
                <w:lang w:eastAsia="ja-JP"/>
              </w:rPr>
            </w:pPr>
            <w:r w:rsidRPr="003A7092">
              <w:rPr>
                <w:rFonts w:ascii="Times New Roman" w:hAnsi="Times New Roman" w:cs="Times New Roman"/>
                <w:color w:val="000000"/>
                <w:spacing w:val="-6"/>
                <w:lang w:eastAsia="ja-JP"/>
              </w:rPr>
              <w:t xml:space="preserve">4. Doanh nghiệp nhỏ, doanh nghiệp siêu nhỏ, hộ kinh doanh, cá nhân kinh doanh được cung cấp tài khoản và sử dụng các phần mềm miễn phí trên nền tảng số theo quy định tại khoản 1 Điều này. </w:t>
            </w:r>
          </w:p>
          <w:p w14:paraId="333CFD09" w14:textId="290B68B9" w:rsidR="00EA4014" w:rsidRPr="003A7092" w:rsidRDefault="00516644" w:rsidP="003A7092">
            <w:pPr>
              <w:ind w:left="57" w:right="57"/>
              <w:jc w:val="both"/>
              <w:rPr>
                <w:rFonts w:ascii="Times New Roman" w:hAnsi="Times New Roman" w:cs="Times New Roman"/>
                <w:bCs/>
              </w:rPr>
            </w:pPr>
            <w:r w:rsidRPr="003A7092">
              <w:rPr>
                <w:rFonts w:ascii="Times New Roman" w:hAnsi="Times New Roman" w:cs="Times New Roman"/>
                <w:color w:val="000000"/>
                <w:spacing w:val="-4"/>
                <w:lang w:eastAsia="ja-JP"/>
              </w:rPr>
              <w:t xml:space="preserve">5. </w:t>
            </w:r>
            <w:bookmarkStart w:id="12" w:name="_Hlk204164102"/>
            <w:r w:rsidRPr="003A7092">
              <w:rPr>
                <w:rFonts w:ascii="Times New Roman" w:hAnsi="Times New Roman" w:cs="Times New Roman"/>
                <w:color w:val="000000"/>
                <w:spacing w:val="-4"/>
                <w:lang w:eastAsia="ja-JP"/>
              </w:rPr>
              <w:t>Việc tổ chức lập dự toán, thẩm định, phê duyệt chi phí hỗ trợ và lập báo cáo quyết toán hàng năm theo quy định của pháp luật hiện hành, đảm bảo sử dụng hiệu quả, mình bạch, công khai nguồn ngân sách và các nguồn lực huy động</w:t>
            </w:r>
            <w:bookmarkEnd w:id="12"/>
            <w:r w:rsidRPr="003A7092">
              <w:rPr>
                <w:rFonts w:ascii="Times New Roman" w:hAnsi="Times New Roman" w:cs="Times New Roman"/>
                <w:color w:val="000000"/>
                <w:spacing w:val="-4"/>
                <w:lang w:eastAsia="ja-JP"/>
              </w:rPr>
              <w:t>.</w:t>
            </w:r>
          </w:p>
        </w:tc>
        <w:tc>
          <w:tcPr>
            <w:tcW w:w="1000" w:type="pct"/>
            <w:shd w:val="clear" w:color="auto" w:fill="FFFFFF"/>
          </w:tcPr>
          <w:p w14:paraId="7B5D5DB6" w14:textId="77777777" w:rsidR="00EA4014" w:rsidRPr="003A7092" w:rsidRDefault="00996540" w:rsidP="003A7092">
            <w:pPr>
              <w:tabs>
                <w:tab w:val="left" w:pos="1146"/>
              </w:tabs>
              <w:ind w:left="57" w:right="57"/>
              <w:jc w:val="both"/>
              <w:rPr>
                <w:rFonts w:ascii="Times New Roman" w:hAnsi="Times New Roman" w:cs="Times New Roman"/>
              </w:rPr>
            </w:pPr>
            <w:r w:rsidRPr="003A7092">
              <w:rPr>
                <w:rFonts w:ascii="Times New Roman" w:hAnsi="Times New Roman" w:cs="Times New Roman"/>
              </w:rPr>
              <w:lastRenderedPageBreak/>
              <w:t>- Khoản 3 Điều 12 Nghị quyết số 198/2025/QH15 quy định: “Nhà nước bố trí kinh phí để cung cấp miễn phí các nền tảng số, phần mềm kế toán dùng chung cho doanh nghiệp nhỏ, siêu nhỏ, hộ kinh doanh và cá nhân kinh doanh theo quy định của Chính phủ.”</w:t>
            </w:r>
          </w:p>
          <w:p w14:paraId="02AB9DE4" w14:textId="02C8AEDA" w:rsidR="00996540" w:rsidRPr="003A7092" w:rsidRDefault="00996540" w:rsidP="003A7092">
            <w:pPr>
              <w:tabs>
                <w:tab w:val="left" w:pos="1146"/>
              </w:tabs>
              <w:ind w:left="57" w:right="57"/>
              <w:jc w:val="both"/>
              <w:rPr>
                <w:rFonts w:ascii="Times New Roman" w:hAnsi="Times New Roman" w:cs="Times New Roman"/>
              </w:rPr>
            </w:pPr>
            <w:r w:rsidRPr="003A7092">
              <w:rPr>
                <w:rFonts w:ascii="Times New Roman" w:hAnsi="Times New Roman" w:cs="Times New Roman"/>
              </w:rPr>
              <w:t>- Nghị quyết số 68-NQ/TW ngày 04/5/2025 của Bộ Chính trị về phát triển kinh tế tư nhân nêu rõ yêu cầu:  “…Đẩy mạnh số hoá, minh bạch hoá, đơn giản hoá, dễ tuân thủ, dễ thực hiện đối với chế độ kế toán, thuế, bảo hiểm... để khuyến khích chuyển đổi hộ kinh doanh sang hoạt động theo mô hình doanh nghiệp.”; “…Rà soát, hoàn thiện các chính sách thuế, phí, lệ phí theo hướng bảo đảm đối xử công bằng giữa các thành phần kinh tế, giảm thuế suất, mở rộng cơ sở tính thuế, nhất là thu thuế điện tử khởi tạo từ máy tính tiền.”</w:t>
            </w:r>
          </w:p>
          <w:p w14:paraId="21840DCB" w14:textId="77777777" w:rsidR="008342AA" w:rsidRPr="003A7092" w:rsidRDefault="00996540" w:rsidP="003A7092">
            <w:pPr>
              <w:tabs>
                <w:tab w:val="left" w:pos="1146"/>
              </w:tabs>
              <w:ind w:left="57" w:right="57"/>
              <w:jc w:val="both"/>
              <w:rPr>
                <w:rFonts w:ascii="Times New Roman" w:hAnsi="Times New Roman" w:cs="Times New Roman"/>
              </w:rPr>
            </w:pPr>
            <w:r w:rsidRPr="003A7092">
              <w:rPr>
                <w:rFonts w:ascii="Times New Roman" w:hAnsi="Times New Roman" w:cs="Times New Roman"/>
              </w:rPr>
              <w:lastRenderedPageBreak/>
              <w:t>- Hiện nay, để bảo đảm thuận tiện cho người nộp thuế, bảo đảm công tác quản lý thuế minh bạch, tránh thất thu thuế, Nghị định số 70/2025/NĐ-CP quy định về việc sử dụng hóa đơn điện tử khởi tạo từ máy tính tiền kết nối chuyển dữ liệu điện tử với cơ quan thuế</w:t>
            </w:r>
            <w:r w:rsidR="008342AA" w:rsidRPr="003A7092">
              <w:rPr>
                <w:rFonts w:ascii="Times New Roman" w:hAnsi="Times New Roman" w:cs="Times New Roman"/>
              </w:rPr>
              <w:t>;</w:t>
            </w:r>
          </w:p>
          <w:p w14:paraId="22183151" w14:textId="77777777" w:rsidR="00996540" w:rsidRPr="003A7092" w:rsidRDefault="008342AA" w:rsidP="003A7092">
            <w:pPr>
              <w:tabs>
                <w:tab w:val="left" w:pos="1146"/>
              </w:tabs>
              <w:ind w:left="57" w:right="57"/>
              <w:jc w:val="both"/>
              <w:rPr>
                <w:rFonts w:ascii="Times New Roman" w:hAnsi="Times New Roman" w:cs="Times New Roman"/>
              </w:rPr>
            </w:pPr>
            <w:r w:rsidRPr="003A7092">
              <w:rPr>
                <w:rFonts w:ascii="Times New Roman" w:hAnsi="Times New Roman" w:cs="Times New Roman"/>
              </w:rPr>
              <w:t>Vì vậy, dự thảo Nghị định quy định Nhà nước bố trí kinh phí để thuê, mua các nền tảng số, phần mềm kế toán tích hợp với phần mềm hóa đơn điện tử khởi tạo từ máy tính tiền và phần mềm cung cấp dịch vụ chữ ký số</w:t>
            </w:r>
            <w:r w:rsidR="00996540" w:rsidRPr="003A7092">
              <w:rPr>
                <w:rFonts w:ascii="Times New Roman" w:hAnsi="Times New Roman" w:cs="Times New Roman"/>
              </w:rPr>
              <w:t xml:space="preserve"> </w:t>
            </w:r>
            <w:r w:rsidRPr="003A7092">
              <w:rPr>
                <w:rFonts w:ascii="Times New Roman" w:hAnsi="Times New Roman" w:cs="Times New Roman"/>
              </w:rPr>
              <w:t>để cung cấp miễn phí cho các đối tượng cần hỗ trợ theo Nghị quyết số 198/2025/QH15</w:t>
            </w:r>
            <w:r w:rsidR="00447938" w:rsidRPr="003A7092">
              <w:rPr>
                <w:rFonts w:ascii="Times New Roman" w:hAnsi="Times New Roman" w:cs="Times New Roman"/>
              </w:rPr>
              <w:t>.</w:t>
            </w:r>
          </w:p>
          <w:p w14:paraId="45C40FF8" w14:textId="7D43B856" w:rsidR="00234CB5" w:rsidRPr="003A7092" w:rsidRDefault="00234CB5" w:rsidP="003A7092">
            <w:pPr>
              <w:tabs>
                <w:tab w:val="left" w:pos="1146"/>
              </w:tabs>
              <w:ind w:left="57" w:right="57"/>
              <w:jc w:val="both"/>
              <w:rPr>
                <w:rFonts w:ascii="Times New Roman" w:hAnsi="Times New Roman" w:cs="Times New Roman"/>
              </w:rPr>
            </w:pPr>
          </w:p>
        </w:tc>
      </w:tr>
      <w:tr w:rsidR="00EA4014" w:rsidRPr="003A7092" w14:paraId="25C89116" w14:textId="77777777" w:rsidTr="00F3204C">
        <w:tc>
          <w:tcPr>
            <w:tcW w:w="2000" w:type="pct"/>
            <w:shd w:val="clear" w:color="auto" w:fill="FFFFFF"/>
          </w:tcPr>
          <w:p w14:paraId="41242D9E" w14:textId="37FD2340" w:rsidR="00D10775" w:rsidRPr="003A7092" w:rsidRDefault="00D10775" w:rsidP="003A7092">
            <w:pPr>
              <w:ind w:left="57" w:right="57"/>
              <w:jc w:val="both"/>
              <w:rPr>
                <w:rFonts w:ascii="Times New Roman" w:hAnsi="Times New Roman" w:cs="Times New Roman"/>
                <w:b/>
                <w:bCs/>
              </w:rPr>
            </w:pPr>
            <w:r w:rsidRPr="003A7092">
              <w:rPr>
                <w:rFonts w:ascii="Times New Roman" w:hAnsi="Times New Roman" w:cs="Times New Roman"/>
                <w:b/>
                <w:bCs/>
              </w:rPr>
              <w:lastRenderedPageBreak/>
              <w:t>Luật Hỗ trợ doanh nghiệp nhỏ và vừa</w:t>
            </w:r>
          </w:p>
          <w:p w14:paraId="73615971" w14:textId="77777777" w:rsidR="00516644" w:rsidRPr="003A7092" w:rsidRDefault="00516644" w:rsidP="003A7092">
            <w:pPr>
              <w:ind w:left="57" w:right="57"/>
              <w:jc w:val="both"/>
              <w:rPr>
                <w:rFonts w:ascii="Times New Roman" w:hAnsi="Times New Roman" w:cs="Times New Roman"/>
              </w:rPr>
            </w:pPr>
            <w:bookmarkStart w:id="13" w:name="dieu_5"/>
            <w:r w:rsidRPr="003A7092">
              <w:rPr>
                <w:rFonts w:ascii="Times New Roman" w:hAnsi="Times New Roman" w:cs="Times New Roman"/>
                <w:b/>
                <w:bCs/>
              </w:rPr>
              <w:t>Điều 5. Nguyên tắc hỗ trợ doanh nghiệp nhỏ và vừa</w:t>
            </w:r>
            <w:bookmarkEnd w:id="13"/>
          </w:p>
          <w:p w14:paraId="78B13BA2" w14:textId="77777777" w:rsidR="00516644" w:rsidRPr="003A7092" w:rsidRDefault="00516644" w:rsidP="003A7092">
            <w:pPr>
              <w:ind w:left="57" w:right="57"/>
              <w:jc w:val="both"/>
              <w:rPr>
                <w:rFonts w:ascii="Times New Roman" w:hAnsi="Times New Roman" w:cs="Times New Roman"/>
              </w:rPr>
            </w:pPr>
            <w:r w:rsidRPr="003A7092">
              <w:rPr>
                <w:rFonts w:ascii="Times New Roman" w:hAnsi="Times New Roman" w:cs="Times New Roman"/>
              </w:rPr>
              <w:t>1. Việc hỗ trợ doanh nghiệp nhỏ và vừa phải tôn trọng quy luật thị trường, phù hợp với điều ước quốc tế mà nước Cộng hòa xã hội chủ nghĩa Việt Nam là thành viên.</w:t>
            </w:r>
          </w:p>
          <w:p w14:paraId="4249B228" w14:textId="77777777" w:rsidR="00516644" w:rsidRPr="003A7092" w:rsidRDefault="00516644" w:rsidP="003A7092">
            <w:pPr>
              <w:ind w:left="57" w:right="57"/>
              <w:jc w:val="both"/>
              <w:rPr>
                <w:rFonts w:ascii="Times New Roman" w:hAnsi="Times New Roman" w:cs="Times New Roman"/>
              </w:rPr>
            </w:pPr>
            <w:r w:rsidRPr="003A7092">
              <w:rPr>
                <w:rFonts w:ascii="Times New Roman" w:hAnsi="Times New Roman" w:cs="Times New Roman"/>
              </w:rPr>
              <w:t>2. Bảo đảm công khai, minh bạch về nội dung, đối tượng, trình tự, thủ tục, nguồn lực, mức hỗ trợ và kết quả thực hiện.</w:t>
            </w:r>
          </w:p>
          <w:p w14:paraId="20448F8F" w14:textId="77777777" w:rsidR="00516644" w:rsidRPr="003A7092" w:rsidRDefault="00516644" w:rsidP="003A7092">
            <w:pPr>
              <w:ind w:left="57" w:right="57"/>
              <w:jc w:val="both"/>
              <w:rPr>
                <w:rFonts w:ascii="Times New Roman" w:hAnsi="Times New Roman" w:cs="Times New Roman"/>
              </w:rPr>
            </w:pPr>
            <w:r w:rsidRPr="003A7092">
              <w:rPr>
                <w:rFonts w:ascii="Times New Roman" w:hAnsi="Times New Roman" w:cs="Times New Roman"/>
              </w:rPr>
              <w:t>3. Nhà nước hỗ trợ doanh nghiệp nhỏ và vừa có trọng tâm, có thời hạn, phù hợp với mục tiêu hỗ trợ và khả năng cân đối nguồn lực.</w:t>
            </w:r>
          </w:p>
          <w:p w14:paraId="0144316D" w14:textId="77777777" w:rsidR="00516644" w:rsidRPr="003A7092" w:rsidRDefault="00516644" w:rsidP="003A7092">
            <w:pPr>
              <w:ind w:left="57" w:right="57"/>
              <w:jc w:val="both"/>
              <w:rPr>
                <w:rFonts w:ascii="Times New Roman" w:hAnsi="Times New Roman" w:cs="Times New Roman"/>
              </w:rPr>
            </w:pPr>
            <w:r w:rsidRPr="003A7092">
              <w:rPr>
                <w:rFonts w:ascii="Times New Roman" w:hAnsi="Times New Roman" w:cs="Times New Roman"/>
              </w:rPr>
              <w:t>4. Việc hỗ trợ doanh nghiệp nhỏ và vừa sử dụng nguồn lực ngoài Nhà nước do các tổ chức, cá nhân tài trợ được thực hiện theo quy định của tổ chức, cá nhân đó nhưng không được trái quy định của pháp luật.</w:t>
            </w:r>
          </w:p>
          <w:p w14:paraId="3028D939" w14:textId="77777777" w:rsidR="00516644" w:rsidRPr="003A7092" w:rsidRDefault="00516644" w:rsidP="003A7092">
            <w:pPr>
              <w:ind w:left="57" w:right="57"/>
              <w:jc w:val="both"/>
              <w:rPr>
                <w:rFonts w:ascii="Times New Roman" w:hAnsi="Times New Roman" w:cs="Times New Roman"/>
              </w:rPr>
            </w:pPr>
            <w:r w:rsidRPr="003A7092">
              <w:rPr>
                <w:rFonts w:ascii="Times New Roman" w:hAnsi="Times New Roman" w:cs="Times New Roman"/>
              </w:rPr>
              <w:t>5. Trường hợp doanh nghiệp nhỏ và vừa đồng thời đáp ứng điều kiện của các mức hỗ trợ khác nhau trong cùng một nội dung hỗ trợ theo quy định của Luật này và quy định khác của pháp luật có liên quan thì doanh nghiệp được lựa chọn mức hỗ trợ có lợi nhất.</w:t>
            </w:r>
          </w:p>
          <w:p w14:paraId="2A222325" w14:textId="77777777" w:rsidR="00516644" w:rsidRPr="003A7092" w:rsidRDefault="00516644" w:rsidP="003A7092">
            <w:pPr>
              <w:ind w:left="57" w:right="57"/>
              <w:jc w:val="both"/>
              <w:rPr>
                <w:rFonts w:ascii="Times New Roman" w:hAnsi="Times New Roman" w:cs="Times New Roman"/>
              </w:rPr>
            </w:pPr>
            <w:r w:rsidRPr="003A7092">
              <w:rPr>
                <w:rFonts w:ascii="Times New Roman" w:hAnsi="Times New Roman" w:cs="Times New Roman"/>
              </w:rPr>
              <w:t xml:space="preserve">Trường hợp nhiều doanh nghiệp nhỏ và vừa cùng đáp ứng điều kiện hỗ trợ theo quy định của Luật này thì ưu tiên lựa chọn doanh nghiệp nhỏ và vừa </w:t>
            </w:r>
            <w:r w:rsidRPr="003A7092">
              <w:rPr>
                <w:rFonts w:ascii="Times New Roman" w:hAnsi="Times New Roman" w:cs="Times New Roman"/>
              </w:rPr>
              <w:lastRenderedPageBreak/>
              <w:t>do phụ nữ làm chủ, doanh nghiệp nhỏ và vừa sử dụng nhiều lao động nữ hơn.</w:t>
            </w:r>
          </w:p>
          <w:p w14:paraId="3CE26889" w14:textId="7AAB13B3" w:rsidR="00D10775" w:rsidRPr="003A7092" w:rsidRDefault="00516644" w:rsidP="003A7092">
            <w:pPr>
              <w:ind w:left="57" w:right="57"/>
              <w:jc w:val="both"/>
              <w:rPr>
                <w:rFonts w:ascii="Times New Roman" w:hAnsi="Times New Roman" w:cs="Times New Roman"/>
                <w:b/>
                <w:bCs/>
              </w:rPr>
            </w:pPr>
            <w:r w:rsidRPr="003A7092">
              <w:rPr>
                <w:rFonts w:ascii="Times New Roman" w:hAnsi="Times New Roman" w:cs="Times New Roman"/>
              </w:rPr>
              <w:t>6. Doanh nghiệp nhỏ và vừa được nhận hỗ trợ khi đã thực hiện đầy đủ quy định của Luật này và quy định khác của pháp luật có liên quan.</w:t>
            </w:r>
          </w:p>
          <w:p w14:paraId="66B253C4" w14:textId="3A07325F" w:rsidR="00E10EA2" w:rsidRPr="003A7092" w:rsidRDefault="00E10EA2" w:rsidP="003A7092">
            <w:pPr>
              <w:ind w:left="57" w:right="57"/>
              <w:jc w:val="both"/>
              <w:rPr>
                <w:rFonts w:ascii="Times New Roman" w:hAnsi="Times New Roman" w:cs="Times New Roman"/>
                <w:b/>
                <w:bCs/>
              </w:rPr>
            </w:pPr>
            <w:r w:rsidRPr="003A7092">
              <w:rPr>
                <w:rFonts w:ascii="Times New Roman" w:hAnsi="Times New Roman" w:cs="Times New Roman"/>
                <w:b/>
                <w:bCs/>
              </w:rPr>
              <w:t>Nghị định số 80/2021/NĐ-CP ngày 26/8/2021 quy định chi tiết và hướng dẫn thi hành một số điều của Luật hỗ trợ doanh nghiệp nhỏ và vừa</w:t>
            </w:r>
          </w:p>
          <w:p w14:paraId="62446D14" w14:textId="77777777" w:rsidR="00E10EA2" w:rsidRPr="003A7092" w:rsidRDefault="00E10EA2" w:rsidP="003A7092">
            <w:pPr>
              <w:ind w:left="57" w:right="57"/>
              <w:jc w:val="both"/>
              <w:rPr>
                <w:rFonts w:ascii="Times New Roman" w:hAnsi="Times New Roman" w:cs="Times New Roman"/>
                <w:b/>
                <w:bCs/>
              </w:rPr>
            </w:pPr>
            <w:r w:rsidRPr="003A7092">
              <w:rPr>
                <w:rFonts w:ascii="Times New Roman" w:hAnsi="Times New Roman" w:cs="Times New Roman"/>
                <w:b/>
                <w:bCs/>
              </w:rPr>
              <w:t>Điều 14. Hỗ trợ phát triển nguồn nhân lực cho doanh nghiệp nhỏ và vừa</w:t>
            </w:r>
          </w:p>
          <w:p w14:paraId="7619812A"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1. Hỗ trợ đào tạo trực tiếp về khởi sự kinh doanh và quản trị doanh nghiệp</w:t>
            </w:r>
          </w:p>
          <w:p w14:paraId="4B7D0D7C"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a) Hỗ trợ 100% tổng chi phí của một khóa đào tạo về khởi sự kinh doanh và tối đa 70% tổng chi phí của một khoá quản trị doanh nghiệp cho doanh nghiệp nhỏ và vừa;</w:t>
            </w:r>
          </w:p>
          <w:p w14:paraId="177B372D"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b) Miễn học phí cho học viên của doanh nghiệp nhỏ và vừa thuộc địa bàn kinh tế - xã hội đặc biệt khó khăn, doanh nghiệp nhỏ và vừa do phụ nữ làm chủ, doanh nghiệp nhỏ và vừa sử dụng nhiều lao động nữ và doanh nghiệp nhỏ và vừa là doanh nghiệp xã hội khi tham gia khóa đào tạo quản trị doanh nghiệp.</w:t>
            </w:r>
          </w:p>
          <w:p w14:paraId="6D0066C0"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2. Hỗ trợ đào tạo trực tuyến về khởi sự kinh doanh và quản trị doanh nghiệp</w:t>
            </w:r>
          </w:p>
          <w:p w14:paraId="4372D6CD"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a) Miễn phí truy cập và tham gia các bài giảng trực tuyến có sẵn trên hệ thống đào tạo trực tuyến của Bộ Kế hoạch và Đầu tư và Ủy ban nhân dân cấp tỉnh. Doanh nghiệp nhỏ và vừa truy cập hệ thống đào tạo trực tuyến để học tập theo thời gian phù hợp. Hệ thống đào tạo trực tuyến bao gồm nền tảng quản trị đào tạo trực tuyến, nền tảng đào tạo trực tuyến và hệ thống nội dung bài giảng trực tuyến.</w:t>
            </w:r>
          </w:p>
          <w:p w14:paraId="27A7447A"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Kinh phí để Bộ Kế hoạch và Đầu tư, Ủy ban nhân dân cấp tỉnh xây dựng, duy trì, nâng cấp hệ thống đào tạo trực tuyến; khảo sát về nhu cầu đào tạo trực tuyến, truyền thông, quảng bá hệ thống đào tạo trực tuyến cho doanh nghiệp nhỏ và vừa được tổng hợp trong kinh phí hỗ trợ doanh nghiệp nhỏ và vừa hằng năm của Bộ Kế hoạch và Đầu tư, Ủy ban nhân dân cấp tỉnh và nguồn kinh phí hợp pháp khác (nếu có).</w:t>
            </w:r>
          </w:p>
          <w:p w14:paraId="56FAB32B"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b) Miễn phí tham gia các khoá đào tạo trực tuyến, tương tác trực tiếp với doanh nghiệp nhỏ và vừa thông qua các công cụ dạy học trực tuyến có sẵn ứng dụng trên các thiết bị điện tử thông minh của đối tượng được đào tạo (Zoom Cloud Meeting, Microsoft Teams, Google Classroom và các công cụ khác).</w:t>
            </w:r>
          </w:p>
          <w:p w14:paraId="6AB850F6"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3. Hỗ trợ đào tạo trực tiếp tại doanh nghiệp nhỏ và vừa trong lĩnh vực sản xuất, chế biến</w:t>
            </w:r>
          </w:p>
          <w:p w14:paraId="3C06CD20"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a) Hỗ trợ tối đa 70% tổng chi phí của một khóa đào tạo tại doanh nghiệp nhỏ và vừa nhưng không quá 01 khoá/năm/doanh nghiệp;</w:t>
            </w:r>
          </w:p>
          <w:p w14:paraId="6BF823B5"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 xml:space="preserve">b) Hỗ trợ 100% tổng chi phí của một khoá đào tạo tại doanh nghiệp nhỏ và vừa do phụ nữ làm chủ, doanh nghiệp nhỏ và vừa sử dụng nhiều lao động </w:t>
            </w:r>
            <w:r w:rsidRPr="003A7092">
              <w:rPr>
                <w:rFonts w:ascii="Times New Roman" w:hAnsi="Times New Roman" w:cs="Times New Roman"/>
              </w:rPr>
              <w:lastRenderedPageBreak/>
              <w:t>nữ và doanh nghiệp nhỏ và vừa là doanh nghiệp xã hội nhưng không quá 01 khoá/năm/doanh nghiệp.</w:t>
            </w:r>
          </w:p>
          <w:p w14:paraId="297EC3DA"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Điều 32. Quy trình, thủ tục hỗ trợ</w:t>
            </w:r>
          </w:p>
          <w:p w14:paraId="7F2C47A6"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1. Doanh nghiệp nhỏ và vừa được hỗ trợ thông qua các cơ quan, tổ chức hỗ trợ doanh nghiệp nhỏ và vừa. Doanh nghiệp nhỏ và vừa gửi Hồ sơ đề xuất nhu cầu hỗ trợ quy định tại khoản 4 Điều này thông qua hình thức trực tiếp hoặc trực tuyến tới cơ quan, tổ chức hỗ trợ doanh nghiệp nhỏ và vừa để xem xét, quyết định.</w:t>
            </w:r>
          </w:p>
          <w:p w14:paraId="60C5BA1E"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2. Đối với nội dung hỗ trợ thông tin, phát triển nguồn nhân lực cho doanh nghiệp nhỏ và vừa và hỗ trợ doanh nghiệp nhỏ vả vừa chuyển đổi từ hộ kinh doanh: Cơ quan, tổ chức hỗ trợ doanh nghiệp nhỏ và vừa thực hiện theo kế hoạch và dự toán ngân sách nhà nước được giao.</w:t>
            </w:r>
          </w:p>
          <w:p w14:paraId="1C81F2D5"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3. Đối với nội dung hỗ trợ tư vấn, công nghệ, hỗ trợ doanh nghiệp nhỏ và vừa khởi nghiệp sáng tạo, doanh nghiệp nhỏ và vừa tham gia cụm liên kết ngành, chuỗi giá trị được thực hiện theo quy trình, thủ tục như sau:</w:t>
            </w:r>
          </w:p>
          <w:p w14:paraId="404D985D"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a) Trong thời hạn 14 ngày làm việc kể từ ngày nhận được Hồ sơ đề xuất nhu cầu hỗ trợ của doanh nghiệp nhỏ và vừa, cơ quan, tổ chức hỗ trợ doanh nghiệp nhỏ và vừa xem xét hồ sơ, quyết định và có thông báo (bằng văn bản hoặc trực tuyến) cho doanh nghiệp. Trường hợp doanh nghiệp không đủ điều kiện hỗ trợ, cơ quan, tổ chức hỗ trợ doanh nghiệp nhỏ và vừa có thông báo để doanh nghiệp biết. Trường hợp doanh nghiệp đủ điều kiện hỗ trợ nhưng chưa đầy đủ hồ sơ, cơ quan, tổ chức hỗ trợ doanh nghiệp nhỏ và vừa hướng dẫn doanh nghiệp hoàn thiện hồ sơ. Trường hợp doanh nghiệp đủ điều kiện hỗ trợ và đầy đủ hồ sơ, cơ quan, tổ chức hỗ trợ doanh nghiệp nhỏ và vừa có thông báo về việc hỗ trợ cho doanh nghiệp, trong thông báo thể hiện rõ nội dung, kinh phí ngân sách nhà nước hỗ trợ và kinh phí khác (nếu có).</w:t>
            </w:r>
          </w:p>
          <w:p w14:paraId="7BDB1075"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b) Trường hợp cơ quan, tổ chức hỗ trợ doanh nghiệp nhỏ và vừa có khả năng cung cấp trực tiếp sản phẩm, dịch vụ hỗ trợ cho doanh nghiệp nhỏ và vừa:</w:t>
            </w:r>
          </w:p>
          <w:p w14:paraId="1E134F31"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Sau khi có thông báo về việc hỗ trợ cho doanh nghiệp nhỏ và vừa, cơ quan, tổ chức hỗ trợ doanh nghiệp nhỏ và vừa cùng với doanh nghiệp nhỏ và vừa tiến hành ký hợp đồng; trong hợp đồng phải thể hiện rõ phần kinh phí ngân sách nhà nước hỗ trợ, chi phí do doanh nghiệp nhỏ và vừa chi trả, chi phí khác (nếu có) và điều khoản thanh toán. Trên cơ sở kết quả triển khai thực hiện hợp đồng, hai bên nghiệm thu, thanh lý và thanh quyết toán chi phí hợp đồng theo quy định.</w:t>
            </w:r>
          </w:p>
          <w:p w14:paraId="65D1D9D9"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c) Trường hợp cơ quan, tổ chức hỗ trợ doanh nghiệp nhỏ và vừa phối hợp với cơ quan, tổ chức, cá nhân khác có năng lực cung cấp sản phẩm, dịch vụ hỗ trợ cho doanh nghiệp nhỏ và vừa (gọi chung là bên cung cấp):</w:t>
            </w:r>
          </w:p>
          <w:p w14:paraId="3E9F4BE0"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 xml:space="preserve">Sau khi có thông báo về việc hỗ trợ cho doanh nghiệp nhỏ và vừa, cơ quan, tổ chức hỗ trợ doanh nghiệp nhỏ và vừa cùng với bên cung cấp và doanh </w:t>
            </w:r>
            <w:r w:rsidRPr="003A7092">
              <w:rPr>
                <w:rFonts w:ascii="Times New Roman" w:hAnsi="Times New Roman" w:cs="Times New Roman"/>
              </w:rPr>
              <w:lastRenderedPageBreak/>
              <w:t>nghiệp nhỏ và vừa tiến hành ký hợp đồng; trong hợp đồng phải thể hiện rõ phần kinh phí ngân sách nhà nước hỗ trợ, chi phí do doanh nghiệp nhỏ và vừa chi trả, chi phí khác (nếu có) và điều khoản thanh toán. Trên cơ sở kết quả triển khai thực hiện hợp đồng, ba bên nghiệm thu, thanh lý và thanh quyết toán chi phí hợp đồng theo quy định.</w:t>
            </w:r>
          </w:p>
          <w:p w14:paraId="002E9563"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d) Việc sử dụng, thanh toán, quyết toán kinh phí ngân sách nhà nước hỗ trợ của cơ quan, tổ chức hỗ trợ doanh nghiệp nhỏ và vừa theo các trường hợp tại điểm b, điểm c khoản này thực hiện theo quy định của pháp luật về ngân sách nhà nước và văn bản hướng dẫn liên quan.</w:t>
            </w:r>
          </w:p>
          <w:p w14:paraId="1625B59C"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4. Hồ sơ đề xuất nhu cầu hỗ trợ bao gồm:</w:t>
            </w:r>
          </w:p>
          <w:p w14:paraId="3FB4CF74"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a) Tờ khai xác định doanh nghiệp siêu nhỏ, doanh nghiệp nhỏ, doanh nghiệp vừa và đề xuất nhu cầu hỗ trợ theo mẫu quy định tại Phụ lục ban hành kèm theo Nghị định này;</w:t>
            </w:r>
          </w:p>
          <w:p w14:paraId="16877CAD"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b) Những tài liệu, hồ sơ liên quan đến nội dung đề xuất hỗ trợ (nếu có).</w:t>
            </w:r>
          </w:p>
          <w:p w14:paraId="66C6B53D"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5. Hồ sơ thanh toán kinh phí ngân sách nhà nước hỗ trợ doanh nghiệp nhỏ và vừa bao gồm:</w:t>
            </w:r>
          </w:p>
          <w:p w14:paraId="7023CE6F"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a) Thông báo về việc hỗ trợ cho doanh nghiệp nhỏ và vừa;</w:t>
            </w:r>
          </w:p>
          <w:p w14:paraId="28B35A08"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b) Hợp đồng, thanh lý hợp đồng và nghiệm thu (nếu có) giữa doanh nghiệp nhỏ và vừa với cơ quan, tổ chức, cá nhân cung cấp dịch vụ hỗ trợ;</w:t>
            </w:r>
          </w:p>
          <w:p w14:paraId="0391B95B"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c) Các hóa đơn, chứng từ tài chính có liên quan.</w:t>
            </w:r>
          </w:p>
          <w:p w14:paraId="08808060"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Điều 28. Trách nhiệm của các bộ, cơ quan ngang bộ, cơ quan thuộc Chính phủ</w:t>
            </w:r>
          </w:p>
          <w:p w14:paraId="44C98BB6"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2. Bộ Tài chính có trách nhiệm:</w:t>
            </w:r>
          </w:p>
          <w:p w14:paraId="03019EBC"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a) Hằng năm, căn cứ vào kế hoạch và dự toán ngân sách nhà nước hỗ trợ doanh nghiệp nhỏ và vừa do Bộ Kế hoạch và Đầu tư tổng hợp và căn cứ khả năng bố trí của ngân sách nhà nước, Bộ Tài chính bố trí và phân bố dự toán ngân sách chi thường xuyên thực hiện các nội dung hỗ trợ doanh nghiệp nhỏ và vừa theo quy định của Luật Ngân sách nhà nước, Luật Hỗ trợ doanh nghiệp nhỏ và vừa và Nghị định này;</w:t>
            </w:r>
          </w:p>
          <w:p w14:paraId="70334F10" w14:textId="77777777" w:rsidR="00E10EA2"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b) Chủ trì hướng dẫn cơ chế sử dụng kinh phí ngân sách nhà nước vốn chi thường xuyên hỗ trợ doanh nghiệp nhỏ và vừa quy định tại khoản 1, 2, 3, 4 Điều 11, Điều 12, Điều 13, Điều 14, Điều 22, Điều 25; kinh phí quản lý các hoạt động hỗ trợ doanh nghiệp nhỏ và vừa theo quy định tại Nghị định này;</w:t>
            </w:r>
          </w:p>
          <w:p w14:paraId="5AE1D731" w14:textId="7B6CFE90" w:rsidR="00EA4014" w:rsidRPr="003A7092" w:rsidRDefault="00E10EA2" w:rsidP="003A7092">
            <w:pPr>
              <w:ind w:left="57" w:right="57"/>
              <w:jc w:val="both"/>
              <w:rPr>
                <w:rFonts w:ascii="Times New Roman" w:hAnsi="Times New Roman" w:cs="Times New Roman"/>
              </w:rPr>
            </w:pPr>
            <w:r w:rsidRPr="003A7092">
              <w:rPr>
                <w:rFonts w:ascii="Times New Roman" w:hAnsi="Times New Roman" w:cs="Times New Roman"/>
              </w:rPr>
              <w:t>c) Chủ trì trình Thủ tướng Chính phủ ban hành hướng dẫn chính sách cấp bù lãi suất đối với khoản vay của doanh nghiệp nhỏ và vừa khởi nghiệp sáng tạo, doanh nghiệp nhỏ và vừa tham gia cụm liên kết ngành, chuỗi giá trị. Chủ trì thực hiện tạm cấp và quyết toán cấp bù chênh lệch lãi suất cho các tổ chức tín dụng trên cơ sở dự toán ngân sách nhà nước giao theo quy định tại Mục 4 Chương IV Nghị định này.</w:t>
            </w:r>
          </w:p>
        </w:tc>
        <w:tc>
          <w:tcPr>
            <w:tcW w:w="2000" w:type="pct"/>
            <w:shd w:val="clear" w:color="auto" w:fill="FFFFFF"/>
          </w:tcPr>
          <w:p w14:paraId="5E68FA10" w14:textId="77777777" w:rsidR="00EA4014" w:rsidRPr="003A7092" w:rsidRDefault="00EA4014" w:rsidP="003A7092">
            <w:pPr>
              <w:ind w:left="57" w:right="57"/>
              <w:jc w:val="both"/>
              <w:rPr>
                <w:rFonts w:ascii="Times New Roman" w:hAnsi="Times New Roman" w:cs="Times New Roman"/>
                <w:bCs/>
              </w:rPr>
            </w:pPr>
            <w:r w:rsidRPr="003A7092">
              <w:rPr>
                <w:rFonts w:ascii="Times New Roman" w:hAnsi="Times New Roman" w:cs="Times New Roman"/>
                <w:b/>
              </w:rPr>
              <w:lastRenderedPageBreak/>
              <w:t>Điều 10. Hỗ trợ miễn phí dịch vụ tư vấn pháp lý cho doanh nghiệp nhỏ, siêu nhỏ, hộ kinh doanh và cá nhân kinh doanh (khoản 2 Điều 13)</w:t>
            </w:r>
          </w:p>
          <w:p w14:paraId="14E5F181" w14:textId="77777777" w:rsidR="00516644" w:rsidRPr="003A7092" w:rsidRDefault="00516644" w:rsidP="003A7092">
            <w:pPr>
              <w:ind w:left="57" w:right="57"/>
              <w:jc w:val="both"/>
              <w:rPr>
                <w:rFonts w:ascii="Times New Roman" w:hAnsi="Times New Roman" w:cs="Times New Roman"/>
              </w:rPr>
            </w:pPr>
            <w:r w:rsidRPr="003A7092">
              <w:rPr>
                <w:rFonts w:ascii="Times New Roman" w:hAnsi="Times New Roman" w:cs="Times New Roman"/>
              </w:rPr>
              <w:t xml:space="preserve">1. Ngân sách nhà nước hỗ trợ 100% tổng chi phí của khóa đào tạo quản trị doanh nghiệp (bao gồm quản trị kế toán, thuế, nhân sự) cho doanh nghiệp nhỏ, siêu nhỏ, hộ kinh doanh, cá nhân kinh doanh. Khóa đào tạo quản trị doanh nghiệp bao gồm quản trị doanh nghiệp cơ bản và quản trị doanh nghiệp chuyên sâu. </w:t>
            </w:r>
          </w:p>
          <w:p w14:paraId="546EB003" w14:textId="77777777" w:rsidR="00516644" w:rsidRPr="003A7092" w:rsidRDefault="00516644" w:rsidP="003A7092">
            <w:pPr>
              <w:ind w:left="57" w:right="57"/>
              <w:jc w:val="both"/>
              <w:rPr>
                <w:rFonts w:ascii="Times New Roman" w:hAnsi="Times New Roman" w:cs="Times New Roman"/>
              </w:rPr>
            </w:pPr>
            <w:r w:rsidRPr="003A7092">
              <w:rPr>
                <w:rFonts w:ascii="Times New Roman" w:hAnsi="Times New Roman" w:cs="Times New Roman"/>
              </w:rPr>
              <w:t>2. Xác định đối tượng hỗ trợ</w:t>
            </w:r>
          </w:p>
          <w:p w14:paraId="35634E3D" w14:textId="77777777" w:rsidR="00516644" w:rsidRPr="003A7092" w:rsidRDefault="00516644" w:rsidP="003A7092">
            <w:pPr>
              <w:ind w:left="57" w:right="57"/>
              <w:jc w:val="both"/>
              <w:rPr>
                <w:rFonts w:ascii="Times New Roman" w:hAnsi="Times New Roman" w:cs="Times New Roman"/>
              </w:rPr>
            </w:pPr>
            <w:r w:rsidRPr="003A7092">
              <w:rPr>
                <w:rFonts w:ascii="Times New Roman" w:hAnsi="Times New Roman" w:cs="Times New Roman"/>
              </w:rPr>
              <w:t xml:space="preserve">a) Doanh nghiệp siêu nhỏ, doanh nghiệp nhỏ được xác định theo quy định của pháp luật về hỗ trợ DNNVV; </w:t>
            </w:r>
          </w:p>
          <w:p w14:paraId="3DBD4A42" w14:textId="77777777" w:rsidR="00516644" w:rsidRPr="003A7092" w:rsidRDefault="00516644" w:rsidP="003A7092">
            <w:pPr>
              <w:ind w:left="57" w:right="57"/>
              <w:jc w:val="both"/>
              <w:rPr>
                <w:rFonts w:ascii="Times New Roman" w:hAnsi="Times New Roman" w:cs="Times New Roman"/>
              </w:rPr>
            </w:pPr>
            <w:r w:rsidRPr="003A7092">
              <w:rPr>
                <w:rFonts w:ascii="Times New Roman" w:hAnsi="Times New Roman" w:cs="Times New Roman"/>
              </w:rPr>
              <w:t>b) Hộ kinh doanh được xác định theo quy định của pháp luật về đăng ký doanh nghiệp;</w:t>
            </w:r>
          </w:p>
          <w:p w14:paraId="21D6A67D" w14:textId="77777777" w:rsidR="00516644" w:rsidRPr="003A7092" w:rsidRDefault="00516644" w:rsidP="003A7092">
            <w:pPr>
              <w:ind w:left="57" w:right="57"/>
              <w:jc w:val="both"/>
              <w:rPr>
                <w:rFonts w:ascii="Times New Roman" w:hAnsi="Times New Roman" w:cs="Times New Roman"/>
              </w:rPr>
            </w:pPr>
            <w:r w:rsidRPr="003A7092">
              <w:rPr>
                <w:rFonts w:ascii="Times New Roman" w:hAnsi="Times New Roman" w:cs="Times New Roman"/>
              </w:rPr>
              <w:t>c) Cá nhân kinh doanh được xác định theo quy định tại khoản 3 Điều 3 Nghị quyết số 198/2025/QH15.</w:t>
            </w:r>
          </w:p>
          <w:p w14:paraId="42BDBB16" w14:textId="77777777" w:rsidR="00516644" w:rsidRPr="003A7092" w:rsidRDefault="00516644" w:rsidP="003A7092">
            <w:pPr>
              <w:ind w:left="57" w:right="57"/>
              <w:jc w:val="both"/>
              <w:rPr>
                <w:rFonts w:ascii="Times New Roman" w:hAnsi="Times New Roman" w:cs="Times New Roman"/>
              </w:rPr>
            </w:pPr>
            <w:r w:rsidRPr="003A7092">
              <w:rPr>
                <w:rFonts w:ascii="Times New Roman" w:hAnsi="Times New Roman" w:cs="Times New Roman"/>
              </w:rPr>
              <w:t xml:space="preserve">3. Nguyên tắc hỗ trợ: Thực hiện theo quy định của Luật Hỗ trợ doanh nghiệp nhỏ và vừa, Nghị định số 80/2021/NĐ-CP ngày 26 tháng 8 năm 2021 của Chính phủ quy định chi tiết và hướng dẫn thi hành một số điều của Luật Hỗ trợ doanh nghiệp nhỏ và vừa. </w:t>
            </w:r>
          </w:p>
          <w:p w14:paraId="03BF253F" w14:textId="77777777" w:rsidR="00516644" w:rsidRPr="003A7092" w:rsidRDefault="00516644" w:rsidP="003A7092">
            <w:pPr>
              <w:ind w:left="57" w:right="57"/>
              <w:jc w:val="both"/>
              <w:rPr>
                <w:rFonts w:ascii="Times New Roman" w:hAnsi="Times New Roman" w:cs="Times New Roman"/>
              </w:rPr>
            </w:pPr>
            <w:r w:rsidRPr="003A7092">
              <w:rPr>
                <w:rFonts w:ascii="Times New Roman" w:hAnsi="Times New Roman" w:cs="Times New Roman"/>
              </w:rPr>
              <w:lastRenderedPageBreak/>
              <w:t xml:space="preserve">4. Việc tổ chức các khóa đào tạo quy định tại khoản 1 Điều này thực hiện theo quy định tại Nghị định số 80/2021/NĐ-CP ngày 26 tháng 8 năm 2021 của Chính phủ quy định chi tiết và hướng dẫn thi hành một số điều của Luật Hỗ trợ doanh nghiệp nhỏ và vừa và các văn bản hướng dẫn thi hành. </w:t>
            </w:r>
          </w:p>
          <w:p w14:paraId="25095ABA" w14:textId="570484BA" w:rsidR="00EA4014" w:rsidRPr="003A7092" w:rsidRDefault="00516644" w:rsidP="003A7092">
            <w:pPr>
              <w:ind w:left="57" w:right="57"/>
              <w:jc w:val="both"/>
              <w:rPr>
                <w:rFonts w:ascii="Times New Roman" w:hAnsi="Times New Roman" w:cs="Times New Roman"/>
                <w:b/>
              </w:rPr>
            </w:pPr>
            <w:r w:rsidRPr="003A7092">
              <w:rPr>
                <w:rFonts w:ascii="Times New Roman" w:hAnsi="Times New Roman" w:cs="Times New Roman"/>
              </w:rPr>
              <w:t>5. Quy trình hỗ trợ cho doanh nghiệp siêu nhỏ, doanh nghiệp nhỏ, hộ kinh doanh, cá nhân kinh doanh thực hiện theo quy định tại khoản 1, khoản 2, khoản 4 và khoản 5 Điều 32 Nghị định số 80/2021/NĐ-CP ngày 26 tháng 8 năm 2021 của Chính phủ quy định chi tiết và hướng dẫn thi hành một số điều của Luật Hỗ trợ doanh nghiệp nhỏ và vừa và các văn bản hướng dẫn thi hành. Tờ khai đề xuất nhu cầu hỗ trợ của hộ kinh doanh, cá nhân kinh doanh thực hiện theo mẫu quy định tại Phụ lục 1 ban hành kèm theo Nghị định này.</w:t>
            </w:r>
          </w:p>
        </w:tc>
        <w:tc>
          <w:tcPr>
            <w:tcW w:w="1000" w:type="pct"/>
            <w:shd w:val="clear" w:color="auto" w:fill="FFFFFF"/>
          </w:tcPr>
          <w:p w14:paraId="72EA68EF" w14:textId="4C4C52A4" w:rsidR="00EA4014" w:rsidRPr="003A7092" w:rsidRDefault="00516644" w:rsidP="003A7092">
            <w:pPr>
              <w:tabs>
                <w:tab w:val="left" w:pos="1146"/>
              </w:tabs>
              <w:ind w:left="57" w:right="57"/>
              <w:jc w:val="both"/>
              <w:rPr>
                <w:rFonts w:ascii="Times New Roman" w:hAnsi="Times New Roman" w:cs="Times New Roman"/>
              </w:rPr>
            </w:pPr>
            <w:r w:rsidRPr="003A7092">
              <w:rPr>
                <w:rFonts w:ascii="Times New Roman" w:hAnsi="Times New Roman" w:cs="Times New Roman"/>
              </w:rPr>
              <w:lastRenderedPageBreak/>
              <w:t>Luật Hỗ trợ DNNVV và Nghị định số 80/2021/NĐ-CP đã quy định cụ thể n</w:t>
            </w:r>
            <w:r w:rsidRPr="003A7092">
              <w:rPr>
                <w:rFonts w:ascii="Times New Roman" w:hAnsi="Times New Roman" w:cs="Times New Roman"/>
                <w:bCs/>
              </w:rPr>
              <w:t>guyên tắc hỗ trợ, cách thức tổ chức các khóa đào tạo, cũng như quy trình hỗ trợ đối với các DNNVV. Vì vậy, dự thảo Nghị định quy định bổ sung đối tượng được hỗ trợ gồm cả các hộ kinh doanh, cá nhân kinh doanh theo quy định tại Nghị quyết số 198/2025/QH15; đồng thời dẫn chiếu việc tổ chức các khóa đào tạo, thực hiện các quy trình, thủ tục hỗ trợ theo quy định tại Nghị định số 80/2021/NĐ-CP và các văn bản hướng dẫn.</w:t>
            </w:r>
          </w:p>
        </w:tc>
      </w:tr>
      <w:tr w:rsidR="00EA4014" w:rsidRPr="003A7092" w14:paraId="2ED0C182" w14:textId="77777777" w:rsidTr="00F3204C">
        <w:tc>
          <w:tcPr>
            <w:tcW w:w="2000" w:type="pct"/>
            <w:shd w:val="clear" w:color="auto" w:fill="FFFFFF"/>
          </w:tcPr>
          <w:p w14:paraId="4DDDE888" w14:textId="77777777" w:rsidR="00EA4014" w:rsidRPr="003A7092" w:rsidRDefault="00EA4014" w:rsidP="003A7092">
            <w:pPr>
              <w:ind w:left="57" w:right="57"/>
              <w:jc w:val="both"/>
              <w:rPr>
                <w:rFonts w:ascii="Times New Roman" w:hAnsi="Times New Roman" w:cs="Times New Roman"/>
                <w:b/>
                <w:bCs/>
              </w:rPr>
            </w:pPr>
          </w:p>
        </w:tc>
        <w:tc>
          <w:tcPr>
            <w:tcW w:w="2000" w:type="pct"/>
            <w:shd w:val="clear" w:color="auto" w:fill="FFFFFF"/>
          </w:tcPr>
          <w:p w14:paraId="162DC619" w14:textId="77777777" w:rsidR="00EA4014" w:rsidRPr="003A7092" w:rsidRDefault="00EA4014" w:rsidP="003A7092">
            <w:pPr>
              <w:ind w:left="57" w:right="57"/>
              <w:jc w:val="both"/>
              <w:rPr>
                <w:rFonts w:ascii="Times New Roman" w:hAnsi="Times New Roman" w:cs="Times New Roman"/>
                <w:b/>
              </w:rPr>
            </w:pPr>
            <w:r w:rsidRPr="003A7092">
              <w:rPr>
                <w:rFonts w:ascii="Times New Roman" w:hAnsi="Times New Roman" w:cs="Times New Roman"/>
                <w:b/>
              </w:rPr>
              <w:t>Điều 11. Trách nhiệm của các bộ, cơ quan ngang bộ, cơ quan thuộc Chính phủ Chính phủ</w:t>
            </w:r>
          </w:p>
          <w:p w14:paraId="6B9AE183" w14:textId="77777777" w:rsidR="003A7092" w:rsidRPr="003A7092" w:rsidRDefault="003A7092" w:rsidP="003A7092">
            <w:pPr>
              <w:ind w:firstLine="60"/>
              <w:jc w:val="both"/>
              <w:rPr>
                <w:rFonts w:ascii="Times New Roman" w:hAnsi="Times New Roman" w:cs="Times New Roman"/>
                <w:lang w:val="en" w:eastAsia="ja-JP"/>
              </w:rPr>
            </w:pPr>
            <w:r w:rsidRPr="003A7092">
              <w:rPr>
                <w:rFonts w:ascii="Times New Roman" w:hAnsi="Times New Roman" w:cs="Times New Roman"/>
                <w:lang w:val="en" w:eastAsia="ja-JP"/>
              </w:rPr>
              <w:lastRenderedPageBreak/>
              <w:t>1. Bộ Tài chính có trách nhiệm:</w:t>
            </w:r>
          </w:p>
          <w:p w14:paraId="2FCA441E" w14:textId="77777777" w:rsidR="003A7092" w:rsidRPr="003A7092" w:rsidRDefault="003A7092" w:rsidP="003A7092">
            <w:pPr>
              <w:ind w:firstLine="60"/>
              <w:jc w:val="both"/>
              <w:rPr>
                <w:rFonts w:ascii="Times New Roman" w:hAnsi="Times New Roman" w:cs="Times New Roman"/>
                <w:lang w:val="en" w:eastAsia="ja-JP"/>
              </w:rPr>
            </w:pPr>
            <w:r w:rsidRPr="003A7092">
              <w:rPr>
                <w:rFonts w:ascii="Times New Roman" w:hAnsi="Times New Roman" w:cs="Times New Roman"/>
                <w:lang w:val="en" w:eastAsia="ja-JP"/>
              </w:rPr>
              <w:t>a) Căn cứ khả năng cân đối của ngân sách trung ương, tổng hợp kế hoạch và dự toán kinh phí, báo cáo cấp có thẩm quyền bố trí và phân bổ dự toán ngân sách chi thường xuyên cho các Bộ, cơ quan ngang bộ và bổ sung có mục tiêu cho các địa phương để thực hiện hỗ trợ doanh nghiệp nhỏ, doanh nghiệp siêu nhỏ, hộ kinh doanh và cá nhân kinh doanh theo quy định của Luật Ngân sách nhà nước, Luật Hỗ trợ doanh nghiệp nhỏ và vừa, Nghị định 80/2021/NĐ-CP và Nghị định này;</w:t>
            </w:r>
          </w:p>
          <w:p w14:paraId="7DA41188" w14:textId="77777777" w:rsidR="003A7092" w:rsidRPr="003A7092" w:rsidRDefault="003A7092" w:rsidP="003A7092">
            <w:pPr>
              <w:ind w:firstLine="60"/>
              <w:jc w:val="both"/>
              <w:rPr>
                <w:rFonts w:ascii="Times New Roman" w:hAnsi="Times New Roman" w:cs="Times New Roman"/>
                <w:lang w:val="en" w:eastAsia="ja-JP"/>
              </w:rPr>
            </w:pPr>
            <w:r w:rsidRPr="003A7092">
              <w:rPr>
                <w:rFonts w:ascii="Times New Roman" w:hAnsi="Times New Roman" w:cs="Times New Roman"/>
                <w:lang w:val="en" w:eastAsia="ja-JP"/>
              </w:rPr>
              <w:t>b) Định kỳ báo cáo kết quả triển khai thực hiện hỗ trợ doanh nghiệp nhỏ, doanh nghiệp siêu nhỏ, hộ kinh doanh và cá nhân kinh doanh theo quy định tại Nghị định này, tổng hợp chung trong báo cáo tình hình triển khai Luật Hỗ trợ doanh nghiệp nhỏ và vừa và tình hình triển khai Nghị quyết 68-NQ/TW ngày 4/5/2025 của Bộ Chính trị về phát triển kinh tế tư nhân.</w:t>
            </w:r>
          </w:p>
          <w:p w14:paraId="1A41780F" w14:textId="77777777" w:rsidR="003A7092" w:rsidRPr="003A7092" w:rsidRDefault="003A7092" w:rsidP="003A7092">
            <w:pPr>
              <w:ind w:firstLine="60"/>
              <w:jc w:val="both"/>
              <w:rPr>
                <w:rFonts w:ascii="Times New Roman" w:hAnsi="Times New Roman" w:cs="Times New Roman"/>
                <w:lang w:val="en" w:eastAsia="ja-JP"/>
              </w:rPr>
            </w:pPr>
            <w:r w:rsidRPr="003A7092">
              <w:rPr>
                <w:rFonts w:ascii="Times New Roman" w:hAnsi="Times New Roman" w:cs="Times New Roman"/>
                <w:lang w:val="en" w:eastAsia="ja-JP"/>
              </w:rPr>
              <w:t>2. Bộ Khoa học và Công nghệ: Xây dựng văn bản quy phạm pháp luật trình cấp có thẩm quyền hoặc ban hành theo thẩm quyền để làm căn cứ thực hiện các chính sách quy định tại Nghị định này, trong đó quy định cụ thể: (1) xác định hoạt động khởi nghiệp sáng tạo, hoạt động đổi mới sáng tạo, khoản chi cho hoạt động nghiên cứu và phát triển của doanh nghiệp, các khoản chi từ Quỹ phát triển khoa học và công nghệ của doanh nghiệp; (2) quy định cụ thể việc xác định và công nhận doanh nghiệp khởi nghiệp sáng tạo, doanh nghiệp đổi mới sáng tạo, trung tâm nghiên cứu phát triển, trung tâm đổi mới sáng tạo, tổ chức trung gian hỗ trợ khởi nghiệp sáng tạo, tổ chức trung gian hỗ trợ đổi mới sáng tạo, tổ chức trung gian hỗ trợ khởi nghiệp sáng tạo, đổi mới sáng tạo, chuyên gia, nhà khoa học.</w:t>
            </w:r>
          </w:p>
          <w:p w14:paraId="5CA78F6B" w14:textId="77777777" w:rsidR="003A7092" w:rsidRPr="003A7092" w:rsidRDefault="003A7092" w:rsidP="003A7092">
            <w:pPr>
              <w:ind w:firstLine="60"/>
              <w:jc w:val="both"/>
              <w:rPr>
                <w:rFonts w:ascii="Times New Roman" w:hAnsi="Times New Roman" w:cs="Times New Roman"/>
                <w:lang w:val="en" w:eastAsia="ja-JP"/>
              </w:rPr>
            </w:pPr>
            <w:r w:rsidRPr="003A7092">
              <w:rPr>
                <w:rFonts w:ascii="Times New Roman" w:hAnsi="Times New Roman" w:cs="Times New Roman"/>
                <w:lang w:val="en" w:eastAsia="ja-JP"/>
              </w:rPr>
              <w:t>3. Các bộ, cơ quan ngang bộ, cơ quan thuộc Chính phủ trong phạm vi nhiệm vụ quyền hạn của mình, có trách nhiệm:</w:t>
            </w:r>
          </w:p>
          <w:p w14:paraId="2335F003" w14:textId="77777777" w:rsidR="003A7092" w:rsidRPr="003A7092" w:rsidRDefault="003A7092" w:rsidP="003A7092">
            <w:pPr>
              <w:ind w:firstLine="60"/>
              <w:jc w:val="both"/>
              <w:rPr>
                <w:rFonts w:ascii="Times New Roman" w:hAnsi="Times New Roman" w:cs="Times New Roman"/>
                <w:lang w:val="en" w:eastAsia="ja-JP"/>
              </w:rPr>
            </w:pPr>
            <w:r w:rsidRPr="003A7092">
              <w:rPr>
                <w:rFonts w:ascii="Times New Roman" w:hAnsi="Times New Roman" w:cs="Times New Roman"/>
                <w:lang w:val="en" w:eastAsia="ja-JP"/>
              </w:rPr>
              <w:t>a) Xây dựng kế hoạch và dự toán kinh phí ngân sách nhà nước hỗ trợ doanh nghiệp siêu nhỏ, doanh nghiệp nhỏ, hộ kinh doanh và cá nhân kinh doanh hằng năm thuộc ngành, lĩnh vực quản lý theo quy định tại Nghị định này, gửi Bộ Tài chính tổng hợp chung vào dự toán kinh phí hỗ trợ doanh nghiệp nhỏ, doanh nghiệp siêu nhỏ, hộ kinh doanh và cá nhân kinh doanh.</w:t>
            </w:r>
          </w:p>
          <w:p w14:paraId="552E9860" w14:textId="67456B65" w:rsidR="00995024" w:rsidRPr="003A7092" w:rsidRDefault="003A7092" w:rsidP="003A7092">
            <w:pPr>
              <w:ind w:left="57" w:right="57" w:firstLine="60"/>
              <w:jc w:val="both"/>
              <w:rPr>
                <w:rFonts w:ascii="Times New Roman" w:hAnsi="Times New Roman" w:cs="Times New Roman"/>
              </w:rPr>
            </w:pPr>
            <w:r w:rsidRPr="003A7092">
              <w:rPr>
                <w:rFonts w:ascii="Times New Roman" w:hAnsi="Times New Roman" w:cs="Times New Roman"/>
                <w:lang w:val="en" w:eastAsia="ja-JP"/>
              </w:rPr>
              <w:t>b) Báo cáo tình hình triển khai hoạt động hỗ trợ doanh nghiệp siêu nhỏ, doanh nghiệp nhỏ, hộ kinh doanh và cá nhân kinh doanh theo quy định tại Nghị định này, tổng hợp chung trong báo cáo kết quả triển khai Nghị quyết 68-NQ/TW ngày 4/5/2025 của Bộ Chính trị về phát triển kinh tế tư nhân.</w:t>
            </w:r>
          </w:p>
        </w:tc>
        <w:tc>
          <w:tcPr>
            <w:tcW w:w="1000" w:type="pct"/>
            <w:shd w:val="clear" w:color="auto" w:fill="FFFFFF"/>
          </w:tcPr>
          <w:p w14:paraId="20009EFC" w14:textId="77777777" w:rsidR="00995024" w:rsidRPr="003A7092" w:rsidRDefault="00995024" w:rsidP="003A7092">
            <w:pPr>
              <w:tabs>
                <w:tab w:val="left" w:pos="1146"/>
              </w:tabs>
              <w:ind w:left="57" w:right="57"/>
              <w:jc w:val="both"/>
              <w:rPr>
                <w:rFonts w:ascii="Times New Roman" w:hAnsi="Times New Roman" w:cs="Times New Roman"/>
              </w:rPr>
            </w:pPr>
            <w:r w:rsidRPr="003A7092">
              <w:rPr>
                <w:rFonts w:ascii="Times New Roman" w:hAnsi="Times New Roman" w:cs="Times New Roman"/>
              </w:rPr>
              <w:lastRenderedPageBreak/>
              <w:t xml:space="preserve">- </w:t>
            </w:r>
            <w:r w:rsidR="00B91E62" w:rsidRPr="003A7092">
              <w:rPr>
                <w:rFonts w:ascii="Times New Roman" w:hAnsi="Times New Roman" w:cs="Times New Roman"/>
              </w:rPr>
              <w:t xml:space="preserve">Dự thảo Nghị định quy định rõ trách nhiệm trong việc tổ chức thực </w:t>
            </w:r>
            <w:r w:rsidR="00B91E62" w:rsidRPr="003A7092">
              <w:rPr>
                <w:rFonts w:ascii="Times New Roman" w:hAnsi="Times New Roman" w:cs="Times New Roman"/>
              </w:rPr>
              <w:lastRenderedPageBreak/>
              <w:t>hiện Nghị định sau khi được ban hành của các bộ, ngành, các địa phương, của các tổ chức chính trị - xã hội, tổ chức hội, hiệp hội doanh nghiệp và</w:t>
            </w:r>
            <w:r w:rsidRPr="003A7092">
              <w:rPr>
                <w:rFonts w:ascii="Times New Roman" w:hAnsi="Times New Roman" w:cs="Times New Roman"/>
              </w:rPr>
              <w:t xml:space="preserve"> trách nhiệm của </w:t>
            </w:r>
            <w:r w:rsidR="00B91E62" w:rsidRPr="003A7092">
              <w:rPr>
                <w:rFonts w:ascii="Times New Roman" w:hAnsi="Times New Roman" w:cs="Times New Roman"/>
              </w:rPr>
              <w:t xml:space="preserve">bản thân doanh nghiệp, hộ kinh doanh, cá nhân kinh doanh. </w:t>
            </w:r>
          </w:p>
          <w:p w14:paraId="77987516" w14:textId="766A8495" w:rsidR="00EA4014" w:rsidRPr="003A7092" w:rsidRDefault="00995024" w:rsidP="003A7092">
            <w:pPr>
              <w:tabs>
                <w:tab w:val="left" w:pos="1146"/>
              </w:tabs>
              <w:ind w:left="57" w:right="57"/>
              <w:jc w:val="both"/>
              <w:rPr>
                <w:rFonts w:ascii="Times New Roman" w:hAnsi="Times New Roman" w:cs="Times New Roman"/>
              </w:rPr>
            </w:pPr>
            <w:r w:rsidRPr="003A7092">
              <w:rPr>
                <w:rFonts w:ascii="Times New Roman" w:hAnsi="Times New Roman" w:cs="Times New Roman"/>
              </w:rPr>
              <w:t xml:space="preserve">- </w:t>
            </w:r>
            <w:r w:rsidR="00B91E62" w:rsidRPr="003A7092">
              <w:rPr>
                <w:rFonts w:ascii="Times New Roman" w:hAnsi="Times New Roman" w:cs="Times New Roman"/>
              </w:rPr>
              <w:t>Trong đó nêu rõ trách nhiệm của Bộ Tài chính trong việc tổng hợp, bố trí ngân sách, theo dõi triển khai và báo cáo Chính phủ việc thực hiện chính sách hỗ trợ doanh nghiệp, hộ kinh doanh, cá nhân kinh doanh; trách nhiệm của Bộ Khoa học và công nghệ trong việc ban hành hoặc trình ban hành theo thẩm quyền các văn bản quy định cụ thể để xác định các vấn đề liên quan đến KHCNĐMST được quy định tại dự thảo Nghị định để bảo đảm tính toàn diện, thống nhất của hệ thống pháp luật.</w:t>
            </w:r>
          </w:p>
        </w:tc>
      </w:tr>
      <w:tr w:rsidR="000B434C" w:rsidRPr="003A7092" w14:paraId="61A49BF8" w14:textId="77777777" w:rsidTr="00F3204C">
        <w:tc>
          <w:tcPr>
            <w:tcW w:w="2000" w:type="pct"/>
            <w:shd w:val="clear" w:color="auto" w:fill="FFFFFF"/>
          </w:tcPr>
          <w:p w14:paraId="0F0DED0F" w14:textId="77777777" w:rsidR="000B434C" w:rsidRPr="003A7092" w:rsidRDefault="000B434C" w:rsidP="003A7092">
            <w:pPr>
              <w:ind w:left="57" w:right="57"/>
              <w:jc w:val="both"/>
              <w:rPr>
                <w:rFonts w:ascii="Times New Roman" w:hAnsi="Times New Roman" w:cs="Times New Roman"/>
                <w:b/>
                <w:bCs/>
              </w:rPr>
            </w:pPr>
          </w:p>
        </w:tc>
        <w:tc>
          <w:tcPr>
            <w:tcW w:w="2000" w:type="pct"/>
            <w:shd w:val="clear" w:color="auto" w:fill="FFFFFF"/>
          </w:tcPr>
          <w:p w14:paraId="3AE6E7BD" w14:textId="77777777" w:rsidR="000B434C" w:rsidRPr="003A7092" w:rsidRDefault="000B434C" w:rsidP="003A7092">
            <w:pPr>
              <w:ind w:left="57" w:right="57"/>
              <w:jc w:val="both"/>
              <w:rPr>
                <w:rFonts w:ascii="Times New Roman" w:hAnsi="Times New Roman" w:cs="Times New Roman"/>
                <w:b/>
                <w:bCs/>
              </w:rPr>
            </w:pPr>
            <w:r w:rsidRPr="003A7092">
              <w:rPr>
                <w:rFonts w:ascii="Times New Roman" w:hAnsi="Times New Roman" w:cs="Times New Roman"/>
                <w:b/>
                <w:bCs/>
              </w:rPr>
              <w:t>Điều 12. Trách nhiệm của Ủy ban nhân dân cấp tỉnh</w:t>
            </w:r>
          </w:p>
          <w:p w14:paraId="00561910" w14:textId="77777777" w:rsidR="003A7092" w:rsidRPr="003A7092" w:rsidRDefault="003A7092" w:rsidP="003A7092">
            <w:pPr>
              <w:ind w:firstLine="60"/>
              <w:jc w:val="both"/>
              <w:rPr>
                <w:rFonts w:ascii="Times New Roman" w:hAnsi="Times New Roman" w:cs="Times New Roman"/>
                <w:lang w:val="en" w:eastAsia="ja-JP"/>
              </w:rPr>
            </w:pPr>
            <w:r w:rsidRPr="003A7092">
              <w:rPr>
                <w:rFonts w:ascii="Times New Roman" w:hAnsi="Times New Roman" w:cs="Times New Roman"/>
                <w:lang w:val="en" w:eastAsia="ja-JP"/>
              </w:rPr>
              <w:t>1. Giao Sở Tài chính làm đầu mối, phối hợp với các sở, ngành triển khai hỗ trợ doanh nghiệp siêu nhỏ, doanh nghiệp nhỏ, hộ kinh doanh và cá nhân kinh doanh trên địa bàn.</w:t>
            </w:r>
          </w:p>
          <w:p w14:paraId="020C2779" w14:textId="77777777" w:rsidR="003A7092" w:rsidRPr="003A7092" w:rsidRDefault="003A7092" w:rsidP="003A7092">
            <w:pPr>
              <w:ind w:firstLine="60"/>
              <w:jc w:val="both"/>
              <w:rPr>
                <w:rFonts w:ascii="Times New Roman" w:hAnsi="Times New Roman" w:cs="Times New Roman"/>
                <w:lang w:val="en" w:eastAsia="ja-JP"/>
              </w:rPr>
            </w:pPr>
            <w:r w:rsidRPr="003A7092">
              <w:rPr>
                <w:rFonts w:ascii="Times New Roman" w:hAnsi="Times New Roman" w:cs="Times New Roman"/>
                <w:lang w:val="en" w:eastAsia="ja-JP"/>
              </w:rPr>
              <w:t>2. Tổng hợp, bố trí kinh phí:</w:t>
            </w:r>
          </w:p>
          <w:p w14:paraId="27530A54" w14:textId="77777777" w:rsidR="003A7092" w:rsidRPr="003A7092" w:rsidRDefault="003A7092" w:rsidP="003A7092">
            <w:pPr>
              <w:ind w:firstLine="60"/>
              <w:jc w:val="both"/>
              <w:rPr>
                <w:rFonts w:ascii="Times New Roman" w:hAnsi="Times New Roman" w:cs="Times New Roman"/>
                <w:lang w:val="en" w:eastAsia="ja-JP"/>
              </w:rPr>
            </w:pPr>
            <w:r w:rsidRPr="003A7092">
              <w:rPr>
                <w:rFonts w:ascii="Times New Roman" w:hAnsi="Times New Roman" w:cs="Times New Roman"/>
                <w:lang w:val="en" w:eastAsia="ja-JP"/>
              </w:rPr>
              <w:t xml:space="preserve">a) Căn cứ khả năng cân đối của ngân sách địa phương, xây dựng kế hoạch và dự toán ngân sách nhà nước từ nguồn chi thường xuyên hỗ trợ doanh </w:t>
            </w:r>
            <w:r w:rsidRPr="003A7092">
              <w:rPr>
                <w:rFonts w:ascii="Times New Roman" w:hAnsi="Times New Roman" w:cs="Times New Roman"/>
                <w:lang w:val="en" w:eastAsia="ja-JP"/>
              </w:rPr>
              <w:lastRenderedPageBreak/>
              <w:t xml:space="preserve">nghiệp siêu nhỏ, doanh nghiệp nhỏ, hộ kinh doanh và cá nhân kinh doanh hằng năm trên địa bàn theo quy định tại Nghị định này, tổng hợp chung trong nguồn kinh phí hỗ trợ doanh nghiệp, hộ kinh doanh trình Hội đồng nhân dân cấp tỉnh phê duyệt; </w:t>
            </w:r>
          </w:p>
          <w:p w14:paraId="37BFF14D" w14:textId="77777777" w:rsidR="003A7092" w:rsidRPr="003A7092" w:rsidRDefault="003A7092" w:rsidP="003A7092">
            <w:pPr>
              <w:jc w:val="both"/>
              <w:rPr>
                <w:rFonts w:ascii="Times New Roman" w:hAnsi="Times New Roman" w:cs="Times New Roman"/>
                <w:spacing w:val="-2"/>
                <w:lang w:val="en" w:eastAsia="ja-JP"/>
              </w:rPr>
            </w:pPr>
            <w:r w:rsidRPr="003A7092">
              <w:rPr>
                <w:rFonts w:ascii="Times New Roman" w:hAnsi="Times New Roman" w:cs="Times New Roman"/>
                <w:spacing w:val="-2"/>
                <w:lang w:val="en" w:eastAsia="ja-JP"/>
              </w:rPr>
              <w:t xml:space="preserve">b) Căn cứ nhu cầu thực tế, xây dựng kế hoạch và dự toán ngân sách nhà nước, tổng hợp chung trong kinh phí hỗ trợ doanh nghiệp, hộ kinh doanh, gửi Bộ Tài chính tổng hợp, báo cáo cấp có thẩm quyền bổ sung có mục tiêu cho địa phương từ nguồn ngân sách trung ương để hỗ trợ doanh nghiệp siêu nhỏ, doanh nghiệp nhỏ, hộ kinh doanh và cá nhân kinh doanh theo quy định tại Nghị định này; </w:t>
            </w:r>
          </w:p>
          <w:p w14:paraId="244C0C9A" w14:textId="5998E4C9" w:rsidR="000B434C" w:rsidRPr="003A7092" w:rsidRDefault="003A7092" w:rsidP="003A7092">
            <w:pPr>
              <w:ind w:left="57" w:right="57"/>
              <w:jc w:val="both"/>
              <w:rPr>
                <w:rFonts w:ascii="Times New Roman" w:hAnsi="Times New Roman" w:cs="Times New Roman"/>
                <w:spacing w:val="-2"/>
              </w:rPr>
            </w:pPr>
            <w:r w:rsidRPr="003A7092">
              <w:rPr>
                <w:rFonts w:ascii="Times New Roman" w:hAnsi="Times New Roman" w:cs="Times New Roman"/>
                <w:lang w:val="en" w:eastAsia="ja-JP"/>
              </w:rPr>
              <w:t>c) Báo cáo tình hình triển khai hoạt động hỗ trợ doanh nghiệp siêu nhỏ, doanh nghiệp nhỏ, hộ kinh doanh và cá nhân kinh doanh trên địa bàn theo quy định tại Nghị định này, tổng hợp chung trong báo cáo tình hình triển khai Luật Hỗ trợ doanh nghiệp nhỏ và vừa và tình hình triển khai Nghị quyết 68-NQ/TW ngày 04/5/2025 của Bộ Chính trị về phát triển kinh tế tư nhân.</w:t>
            </w:r>
          </w:p>
        </w:tc>
        <w:tc>
          <w:tcPr>
            <w:tcW w:w="1000" w:type="pct"/>
            <w:shd w:val="clear" w:color="auto" w:fill="FFFFFF"/>
          </w:tcPr>
          <w:p w14:paraId="148C339C" w14:textId="77777777" w:rsidR="000B434C" w:rsidRPr="003A7092" w:rsidRDefault="000B434C" w:rsidP="003A7092">
            <w:pPr>
              <w:tabs>
                <w:tab w:val="left" w:pos="1146"/>
              </w:tabs>
              <w:ind w:left="57" w:right="57"/>
              <w:jc w:val="both"/>
              <w:rPr>
                <w:rFonts w:ascii="Times New Roman" w:hAnsi="Times New Roman" w:cs="Times New Roman"/>
              </w:rPr>
            </w:pPr>
          </w:p>
        </w:tc>
      </w:tr>
      <w:tr w:rsidR="000B434C" w:rsidRPr="003A7092" w14:paraId="735291EA" w14:textId="77777777" w:rsidTr="00F3204C">
        <w:tc>
          <w:tcPr>
            <w:tcW w:w="2000" w:type="pct"/>
            <w:shd w:val="clear" w:color="auto" w:fill="FFFFFF"/>
          </w:tcPr>
          <w:p w14:paraId="62020E6E" w14:textId="77777777" w:rsidR="000B434C" w:rsidRPr="003A7092" w:rsidRDefault="000B434C" w:rsidP="003A7092">
            <w:pPr>
              <w:ind w:left="57" w:right="57"/>
              <w:jc w:val="both"/>
              <w:rPr>
                <w:rFonts w:ascii="Times New Roman" w:hAnsi="Times New Roman" w:cs="Times New Roman"/>
                <w:b/>
                <w:bCs/>
              </w:rPr>
            </w:pPr>
          </w:p>
        </w:tc>
        <w:tc>
          <w:tcPr>
            <w:tcW w:w="2000" w:type="pct"/>
            <w:shd w:val="clear" w:color="auto" w:fill="FFFFFF"/>
          </w:tcPr>
          <w:p w14:paraId="71F6A326" w14:textId="77777777" w:rsidR="000B434C" w:rsidRPr="003A7092" w:rsidRDefault="000B434C" w:rsidP="003A7092">
            <w:pPr>
              <w:ind w:left="57" w:right="57"/>
              <w:jc w:val="both"/>
              <w:rPr>
                <w:rFonts w:ascii="Times New Roman" w:hAnsi="Times New Roman" w:cs="Times New Roman"/>
                <w:b/>
                <w:bCs/>
              </w:rPr>
            </w:pPr>
            <w:r w:rsidRPr="003A7092">
              <w:rPr>
                <w:rFonts w:ascii="Times New Roman" w:hAnsi="Times New Roman" w:cs="Times New Roman"/>
                <w:b/>
                <w:bCs/>
              </w:rPr>
              <w:t>Điều 13. Trách nhiệm của các tổ chức chính trị - xã hội, tổ chức hội, hiệp hội doanh nghiệp</w:t>
            </w:r>
          </w:p>
          <w:p w14:paraId="1DDDCF76" w14:textId="77777777" w:rsidR="000B434C" w:rsidRPr="003A7092" w:rsidRDefault="000B434C" w:rsidP="003A7092">
            <w:pPr>
              <w:ind w:left="57" w:right="57"/>
              <w:rPr>
                <w:rFonts w:ascii="Times New Roman" w:hAnsi="Times New Roman" w:cs="Times New Roman"/>
              </w:rPr>
            </w:pPr>
            <w:r w:rsidRPr="003A7092">
              <w:rPr>
                <w:rFonts w:ascii="Times New Roman" w:hAnsi="Times New Roman" w:cs="Times New Roman"/>
              </w:rPr>
              <w:t>1. Phối hợp với bộ, cơ quan ngang bộ, cơ quan thuộc Chính phủ, Ủy ban nhân dân cấp tỉnh thực hiện các hoạt động hỗ trợ doanh nghiệp siêu nhỏ, doanh nghiệp nhỏ, hộ kinh doanh và cá nhân kinh doanh theo quy định tại Nghị định này.</w:t>
            </w:r>
          </w:p>
          <w:p w14:paraId="03F07D90" w14:textId="48656645" w:rsidR="000B434C" w:rsidRPr="003A7092" w:rsidRDefault="000B434C" w:rsidP="003A7092">
            <w:pPr>
              <w:ind w:left="57" w:right="57"/>
              <w:jc w:val="both"/>
              <w:rPr>
                <w:rFonts w:ascii="Times New Roman" w:hAnsi="Times New Roman" w:cs="Times New Roman"/>
              </w:rPr>
            </w:pPr>
            <w:r w:rsidRPr="003A7092">
              <w:rPr>
                <w:rFonts w:ascii="Times New Roman" w:hAnsi="Times New Roman" w:cs="Times New Roman"/>
              </w:rPr>
              <w:t>2. Huy động các nguồn lực để thực hiện hỗ trợ doanh nghiệp siêu nhỏ, doanh nghiệp nhỏ, hộ kinh doanh và cá nhân kinh doanh theo quy định tại Nghị định này.</w:t>
            </w:r>
          </w:p>
        </w:tc>
        <w:tc>
          <w:tcPr>
            <w:tcW w:w="1000" w:type="pct"/>
            <w:shd w:val="clear" w:color="auto" w:fill="FFFFFF"/>
          </w:tcPr>
          <w:p w14:paraId="3C0DAA7F" w14:textId="77777777" w:rsidR="000B434C" w:rsidRPr="003A7092" w:rsidRDefault="000B434C" w:rsidP="003A7092">
            <w:pPr>
              <w:tabs>
                <w:tab w:val="left" w:pos="1146"/>
              </w:tabs>
              <w:ind w:left="57" w:right="57"/>
              <w:jc w:val="both"/>
              <w:rPr>
                <w:rFonts w:ascii="Times New Roman" w:hAnsi="Times New Roman" w:cs="Times New Roman"/>
              </w:rPr>
            </w:pPr>
          </w:p>
        </w:tc>
      </w:tr>
      <w:tr w:rsidR="000B434C" w:rsidRPr="003A7092" w14:paraId="7C2231E3" w14:textId="77777777" w:rsidTr="00F3204C">
        <w:tc>
          <w:tcPr>
            <w:tcW w:w="2000" w:type="pct"/>
            <w:shd w:val="clear" w:color="auto" w:fill="FFFFFF"/>
          </w:tcPr>
          <w:p w14:paraId="496A4DDF" w14:textId="77777777" w:rsidR="000B434C" w:rsidRPr="003A7092" w:rsidRDefault="000B434C" w:rsidP="003A7092">
            <w:pPr>
              <w:ind w:left="57" w:right="57"/>
              <w:jc w:val="both"/>
              <w:rPr>
                <w:rFonts w:ascii="Times New Roman" w:hAnsi="Times New Roman" w:cs="Times New Roman"/>
                <w:b/>
                <w:bCs/>
              </w:rPr>
            </w:pPr>
          </w:p>
        </w:tc>
        <w:tc>
          <w:tcPr>
            <w:tcW w:w="2000" w:type="pct"/>
            <w:shd w:val="clear" w:color="auto" w:fill="FFFFFF"/>
          </w:tcPr>
          <w:p w14:paraId="04AC777C" w14:textId="77777777" w:rsidR="000B434C" w:rsidRPr="003A7092" w:rsidRDefault="000B434C" w:rsidP="003A7092">
            <w:pPr>
              <w:ind w:left="57" w:right="57"/>
              <w:jc w:val="both"/>
              <w:rPr>
                <w:rFonts w:ascii="Times New Roman" w:hAnsi="Times New Roman" w:cs="Times New Roman"/>
                <w:b/>
                <w:bCs/>
              </w:rPr>
            </w:pPr>
            <w:r w:rsidRPr="003A7092">
              <w:rPr>
                <w:rFonts w:ascii="Times New Roman" w:hAnsi="Times New Roman" w:cs="Times New Roman"/>
                <w:b/>
                <w:bCs/>
              </w:rPr>
              <w:t>Điều 14. Trách nhiệm của doanh nghiệp, hộ kinh doanh, cá nhân kinh doanh</w:t>
            </w:r>
          </w:p>
          <w:p w14:paraId="677095F4" w14:textId="77777777" w:rsidR="000B434C" w:rsidRPr="003A7092" w:rsidRDefault="000B434C" w:rsidP="003A7092">
            <w:pPr>
              <w:shd w:val="clear" w:color="auto" w:fill="FFFFFF"/>
              <w:tabs>
                <w:tab w:val="left" w:pos="851"/>
                <w:tab w:val="left" w:pos="993"/>
              </w:tabs>
              <w:ind w:left="57" w:right="57"/>
              <w:rPr>
                <w:rFonts w:ascii="Times New Roman" w:hAnsi="Times New Roman" w:cs="Times New Roman"/>
              </w:rPr>
            </w:pPr>
            <w:r w:rsidRPr="003A7092">
              <w:rPr>
                <w:rFonts w:ascii="Times New Roman" w:hAnsi="Times New Roman" w:cs="Times New Roman"/>
              </w:rPr>
              <w:t>1.  Cung cấp thông tin, tài liệu về doanh nghiệp kịp thời, đầy đủ, chính xác theo yêu cầu của cơ quan, tổ chức hỗ trợ và chịu trách nhiệm trước pháp luật về thông tin, tài liệu đã cung cấp.</w:t>
            </w:r>
          </w:p>
          <w:p w14:paraId="65359D89" w14:textId="77777777" w:rsidR="000B434C" w:rsidRPr="003A7092" w:rsidRDefault="000B434C" w:rsidP="003A7092">
            <w:pPr>
              <w:shd w:val="clear" w:color="auto" w:fill="FFFFFF"/>
              <w:tabs>
                <w:tab w:val="left" w:pos="851"/>
                <w:tab w:val="left" w:pos="993"/>
              </w:tabs>
              <w:ind w:left="57" w:right="57"/>
              <w:rPr>
                <w:rFonts w:ascii="Times New Roman" w:hAnsi="Times New Roman" w:cs="Times New Roman"/>
                <w:spacing w:val="-4"/>
              </w:rPr>
            </w:pPr>
            <w:r w:rsidRPr="003A7092">
              <w:rPr>
                <w:rFonts w:ascii="Times New Roman" w:hAnsi="Times New Roman" w:cs="Times New Roman"/>
                <w:spacing w:val="-4"/>
              </w:rPr>
              <w:t>2. Tuân thủ quy định của pháp luật; thực hiện các nghĩa vụ đối với Nhà nước.</w:t>
            </w:r>
          </w:p>
          <w:p w14:paraId="0E3A4F16" w14:textId="54E98030" w:rsidR="000B434C" w:rsidRPr="003A7092" w:rsidRDefault="000B434C" w:rsidP="003A7092">
            <w:pPr>
              <w:ind w:left="57" w:right="57"/>
              <w:jc w:val="both"/>
              <w:rPr>
                <w:rFonts w:ascii="Times New Roman" w:hAnsi="Times New Roman" w:cs="Times New Roman"/>
                <w:b/>
                <w:bCs/>
              </w:rPr>
            </w:pPr>
            <w:r w:rsidRPr="003A7092">
              <w:rPr>
                <w:rFonts w:ascii="Times New Roman" w:hAnsi="Times New Roman" w:cs="Times New Roman"/>
              </w:rPr>
              <w:t>3. Thực hiện đúng cam kết với cơ quan, tổ chức hỗ trợ. Bố trí nguồn lực đối ứng để tiếp nhận, phối hợp và tổ chức thực hiện có hiệu quả nguồn lực hỗ trợ.</w:t>
            </w:r>
          </w:p>
        </w:tc>
        <w:tc>
          <w:tcPr>
            <w:tcW w:w="1000" w:type="pct"/>
            <w:shd w:val="clear" w:color="auto" w:fill="FFFFFF"/>
          </w:tcPr>
          <w:p w14:paraId="6DF8C81F" w14:textId="77777777" w:rsidR="000B434C" w:rsidRPr="003A7092" w:rsidRDefault="000B434C" w:rsidP="003A7092">
            <w:pPr>
              <w:tabs>
                <w:tab w:val="left" w:pos="1146"/>
              </w:tabs>
              <w:ind w:left="57" w:right="57"/>
              <w:jc w:val="both"/>
              <w:rPr>
                <w:rFonts w:ascii="Times New Roman" w:hAnsi="Times New Roman" w:cs="Times New Roman"/>
              </w:rPr>
            </w:pPr>
          </w:p>
        </w:tc>
      </w:tr>
      <w:tr w:rsidR="00202C2E" w:rsidRPr="003A7092" w14:paraId="0C464924" w14:textId="77777777" w:rsidTr="00F3204C">
        <w:tc>
          <w:tcPr>
            <w:tcW w:w="2000" w:type="pct"/>
            <w:shd w:val="clear" w:color="auto" w:fill="FFFFFF"/>
          </w:tcPr>
          <w:p w14:paraId="67F52074" w14:textId="6AE07406" w:rsidR="00D14689" w:rsidRPr="003A7092" w:rsidRDefault="00D14689" w:rsidP="003A7092">
            <w:pPr>
              <w:ind w:left="57" w:right="57"/>
              <w:jc w:val="both"/>
              <w:rPr>
                <w:rFonts w:ascii="Times New Roman" w:hAnsi="Times New Roman" w:cs="Times New Roman"/>
                <w:b/>
                <w:bCs/>
              </w:rPr>
            </w:pPr>
            <w:r w:rsidRPr="003A7092">
              <w:rPr>
                <w:rFonts w:ascii="Times New Roman" w:hAnsi="Times New Roman" w:cs="Times New Roman"/>
                <w:b/>
                <w:bCs/>
              </w:rPr>
              <w:t xml:space="preserve">Nghị định số 139/2016/NĐ-CP ngày 04 tháng 10 năm 2016 của Chính phủ quy định về lệ phí môn bài </w:t>
            </w:r>
          </w:p>
          <w:p w14:paraId="2A286EFD" w14:textId="495ACFC6" w:rsidR="00D14689" w:rsidRPr="003A7092" w:rsidRDefault="00D14689" w:rsidP="003A7092">
            <w:pPr>
              <w:ind w:left="57" w:right="57"/>
              <w:jc w:val="both"/>
              <w:rPr>
                <w:rFonts w:ascii="Times New Roman" w:hAnsi="Times New Roman" w:cs="Times New Roman"/>
                <w:b/>
                <w:bCs/>
              </w:rPr>
            </w:pPr>
            <w:r w:rsidRPr="003A7092">
              <w:rPr>
                <w:rFonts w:ascii="Times New Roman" w:hAnsi="Times New Roman" w:cs="Times New Roman"/>
                <w:b/>
                <w:bCs/>
              </w:rPr>
              <w:t>Nghị định số 22/2020/NĐ-CP ngày 20 tháng 02 năm 2020 của Chính phủ sửa đổi, bổ sung một số điều của Nghị định số 139/2016/NĐ-CP</w:t>
            </w:r>
          </w:p>
          <w:p w14:paraId="5DDECAB6" w14:textId="77777777" w:rsidR="00D14689" w:rsidRPr="003A7092" w:rsidRDefault="00D14689" w:rsidP="003A7092">
            <w:pPr>
              <w:ind w:left="57" w:right="57"/>
              <w:jc w:val="both"/>
              <w:rPr>
                <w:rFonts w:ascii="Times New Roman" w:hAnsi="Times New Roman" w:cs="Times New Roman"/>
                <w:b/>
                <w:bCs/>
              </w:rPr>
            </w:pPr>
          </w:p>
          <w:p w14:paraId="32A3BD85" w14:textId="3BE1BB64" w:rsidR="0099644C" w:rsidRPr="003A7092" w:rsidRDefault="0099644C" w:rsidP="003A7092">
            <w:pPr>
              <w:ind w:left="57" w:right="57"/>
              <w:jc w:val="both"/>
              <w:rPr>
                <w:rFonts w:ascii="Times New Roman" w:hAnsi="Times New Roman" w:cs="Times New Roman"/>
                <w:b/>
                <w:bCs/>
              </w:rPr>
            </w:pPr>
            <w:r w:rsidRPr="003A7092">
              <w:rPr>
                <w:rFonts w:ascii="Times New Roman" w:hAnsi="Times New Roman" w:cs="Times New Roman"/>
                <w:b/>
                <w:bCs/>
              </w:rPr>
              <w:t xml:space="preserve">Nghị định số 108/2024/NĐ-CP ngày 23 tháng 8 năm 2024 của Chính phủ quy định việc quản lý, sử dụng và khai thác nhà, đất là tài sản </w:t>
            </w:r>
            <w:r w:rsidRPr="003A7092">
              <w:rPr>
                <w:rFonts w:ascii="Times New Roman" w:hAnsi="Times New Roman" w:cs="Times New Roman"/>
                <w:b/>
                <w:bCs/>
              </w:rPr>
              <w:lastRenderedPageBreak/>
              <w:t>công không sử dụng vào mục đích để ở giao cho tổ chức có chức năng quản lý, kinh doanh nhà địa phương quản lý, khai thác</w:t>
            </w:r>
          </w:p>
          <w:p w14:paraId="4EAA70C8" w14:textId="77777777" w:rsidR="0099644C" w:rsidRPr="003A7092" w:rsidRDefault="0099644C" w:rsidP="003A7092">
            <w:pPr>
              <w:ind w:left="57" w:right="57"/>
              <w:jc w:val="both"/>
              <w:rPr>
                <w:rFonts w:ascii="Times New Roman" w:hAnsi="Times New Roman" w:cs="Times New Roman"/>
                <w:b/>
                <w:bCs/>
              </w:rPr>
            </w:pPr>
            <w:r w:rsidRPr="003A7092">
              <w:rPr>
                <w:rFonts w:ascii="Times New Roman" w:hAnsi="Times New Roman" w:cs="Times New Roman"/>
                <w:b/>
                <w:bCs/>
              </w:rPr>
              <w:t>Điều 10. Phương thức cho thuê nhà</w:t>
            </w:r>
          </w:p>
          <w:p w14:paraId="7BB57DD9" w14:textId="77777777" w:rsidR="0099644C" w:rsidRPr="003A7092" w:rsidRDefault="0099644C" w:rsidP="003A7092">
            <w:pPr>
              <w:ind w:left="57" w:right="57"/>
              <w:jc w:val="both"/>
              <w:rPr>
                <w:rFonts w:ascii="Times New Roman" w:hAnsi="Times New Roman" w:cs="Times New Roman"/>
              </w:rPr>
            </w:pPr>
            <w:r w:rsidRPr="003A7092">
              <w:rPr>
                <w:rFonts w:ascii="Times New Roman" w:hAnsi="Times New Roman" w:cs="Times New Roman"/>
              </w:rPr>
              <w:t>1. Việc cho thuê nhà (gắn với quyền sử dụng đất) của tổ chức quản lý, kinh doanh nhà (sau đây gọi là cho thuê nhà) được thực hiện theo phương thức đấu giá, trừ các trường hợp quy định tại khoản 2 Điều này.</w:t>
            </w:r>
          </w:p>
          <w:p w14:paraId="7CA9DBD3" w14:textId="77777777" w:rsidR="0099644C" w:rsidRPr="003A7092" w:rsidRDefault="0099644C" w:rsidP="003A7092">
            <w:pPr>
              <w:ind w:left="57" w:right="57"/>
              <w:jc w:val="both"/>
              <w:rPr>
                <w:rFonts w:ascii="Times New Roman" w:hAnsi="Times New Roman" w:cs="Times New Roman"/>
              </w:rPr>
            </w:pPr>
            <w:r w:rsidRPr="003A7092">
              <w:rPr>
                <w:rFonts w:ascii="Times New Roman" w:hAnsi="Times New Roman" w:cs="Times New Roman"/>
              </w:rPr>
              <w:t>2. Việc cho thuê nhà được thực hiện theo phương thức niêm yết giá đối với các trường hợp sau đây:</w:t>
            </w:r>
          </w:p>
          <w:p w14:paraId="1B63205F" w14:textId="77777777" w:rsidR="0099644C" w:rsidRPr="003A7092" w:rsidRDefault="0099644C" w:rsidP="003A7092">
            <w:pPr>
              <w:ind w:left="57" w:right="57"/>
              <w:jc w:val="both"/>
              <w:rPr>
                <w:rFonts w:ascii="Times New Roman" w:hAnsi="Times New Roman" w:cs="Times New Roman"/>
              </w:rPr>
            </w:pPr>
            <w:r w:rsidRPr="003A7092">
              <w:rPr>
                <w:rFonts w:ascii="Times New Roman" w:hAnsi="Times New Roman" w:cs="Times New Roman"/>
              </w:rPr>
              <w:t>a) Cho các đối tượng ưu tiên thuê nhà; đối tượng ưu tiên gồm:</w:t>
            </w:r>
          </w:p>
          <w:p w14:paraId="44DD9396" w14:textId="77777777" w:rsidR="0099644C" w:rsidRPr="003A7092" w:rsidRDefault="0099644C" w:rsidP="003A7092">
            <w:pPr>
              <w:ind w:left="57" w:right="57"/>
              <w:jc w:val="both"/>
              <w:rPr>
                <w:rFonts w:ascii="Times New Roman" w:hAnsi="Times New Roman" w:cs="Times New Roman"/>
              </w:rPr>
            </w:pPr>
            <w:r w:rsidRPr="003A7092">
              <w:rPr>
                <w:rFonts w:ascii="Times New Roman" w:hAnsi="Times New Roman" w:cs="Times New Roman"/>
              </w:rPr>
              <w:t>Tổ chức hội có tính chất đặc thù theo quy định của pháp luật về hội thuê để làm trụ sở làm việc trong trường hợp chưa có trụ sở làm việc;</w:t>
            </w:r>
          </w:p>
          <w:p w14:paraId="0373A861" w14:textId="77777777" w:rsidR="0099644C" w:rsidRPr="003A7092" w:rsidRDefault="0099644C" w:rsidP="003A7092">
            <w:pPr>
              <w:ind w:left="57" w:right="57"/>
              <w:jc w:val="both"/>
              <w:rPr>
                <w:rFonts w:ascii="Times New Roman" w:hAnsi="Times New Roman" w:cs="Times New Roman"/>
              </w:rPr>
            </w:pPr>
            <w:r w:rsidRPr="003A7092">
              <w:rPr>
                <w:rFonts w:ascii="Times New Roman" w:hAnsi="Times New Roman" w:cs="Times New Roman"/>
              </w:rPr>
              <w:t>Cơ sở thực hiện xã hội hóa trong lĩnh vực giáo dục - đào tạo, dạy nghề, y tế, văn hóa, thể thao, môi trường thuộc danh mục chi tiết các loại hình và đáp ứng tiêu chí quy mô, tiêu chuẩn do Thủ tướng Chính phủ quyết định.</w:t>
            </w:r>
          </w:p>
          <w:p w14:paraId="070F3E46" w14:textId="77777777" w:rsidR="0099644C" w:rsidRPr="003A7092" w:rsidRDefault="0099644C" w:rsidP="003A7092">
            <w:pPr>
              <w:ind w:left="57" w:right="57"/>
              <w:jc w:val="both"/>
              <w:rPr>
                <w:rFonts w:ascii="Times New Roman" w:hAnsi="Times New Roman" w:cs="Times New Roman"/>
              </w:rPr>
            </w:pPr>
            <w:r w:rsidRPr="003A7092">
              <w:rPr>
                <w:rFonts w:ascii="Times New Roman" w:hAnsi="Times New Roman" w:cs="Times New Roman"/>
              </w:rPr>
              <w:t>b) Cho thuê nhà có số tiền thuê nhà xác định theo quy định tại khoản 1 Điều 16 Nghị định này tại thời điểm xác định giá để cho thuê dưới 50 triệu đồng/năm.</w:t>
            </w:r>
          </w:p>
          <w:p w14:paraId="6ED4BD46" w14:textId="77777777" w:rsidR="0099644C" w:rsidRPr="003A7092" w:rsidRDefault="0099644C" w:rsidP="003A7092">
            <w:pPr>
              <w:ind w:left="57" w:right="57"/>
              <w:jc w:val="both"/>
              <w:rPr>
                <w:rFonts w:ascii="Times New Roman" w:hAnsi="Times New Roman" w:cs="Times New Roman"/>
              </w:rPr>
            </w:pPr>
            <w:r w:rsidRPr="003A7092">
              <w:rPr>
                <w:rFonts w:ascii="Times New Roman" w:hAnsi="Times New Roman" w:cs="Times New Roman"/>
              </w:rPr>
              <w:t>c) Cho thuê nhà đối với nhà, đất trong thời gian chờ thực hiện xử lý theo quy định của pháp luật quy định tại điểm b khoản 1 Điều 1 Nghị định này.</w:t>
            </w:r>
          </w:p>
          <w:p w14:paraId="05F7EF1F" w14:textId="726E08F5" w:rsidR="00202C2E" w:rsidRPr="003A7092" w:rsidRDefault="0099644C" w:rsidP="003A7092">
            <w:pPr>
              <w:ind w:left="57" w:right="57"/>
              <w:jc w:val="both"/>
              <w:rPr>
                <w:rFonts w:ascii="Times New Roman" w:hAnsi="Times New Roman" w:cs="Times New Roman"/>
              </w:rPr>
            </w:pPr>
            <w:r w:rsidRPr="003A7092">
              <w:rPr>
                <w:rFonts w:ascii="Times New Roman" w:hAnsi="Times New Roman" w:cs="Times New Roman"/>
              </w:rPr>
              <w:t>3. Căn cứ Kế hoạch quản lý, khai thác nhà, đất đã được Ủy ban nhân dân cấp tỉnh phê duyệt, điều kiện áp dụng từng phương thức cho thuê quy định tại khoản 1, khoản 2 Điều này, tổ chức quản lý, kinh doanh nhà có trách nhiệm quyết định phương thức cho thuê đối với từng trường hợp cụ thể.</w:t>
            </w:r>
          </w:p>
        </w:tc>
        <w:tc>
          <w:tcPr>
            <w:tcW w:w="2000" w:type="pct"/>
            <w:shd w:val="clear" w:color="auto" w:fill="FFFFFF"/>
          </w:tcPr>
          <w:p w14:paraId="44532813" w14:textId="77777777" w:rsidR="00202C2E" w:rsidRPr="003A7092" w:rsidRDefault="00202C2E" w:rsidP="003A7092">
            <w:pPr>
              <w:ind w:left="57" w:right="57"/>
              <w:jc w:val="both"/>
              <w:rPr>
                <w:rFonts w:ascii="Times New Roman" w:hAnsi="Times New Roman" w:cs="Times New Roman"/>
                <w:b/>
                <w:bCs/>
              </w:rPr>
            </w:pPr>
            <w:r w:rsidRPr="003A7092">
              <w:rPr>
                <w:rFonts w:ascii="Times New Roman" w:hAnsi="Times New Roman" w:cs="Times New Roman"/>
                <w:b/>
                <w:bCs/>
              </w:rPr>
              <w:lastRenderedPageBreak/>
              <w:t>Điều 15. Hiệu lực thi hành</w:t>
            </w:r>
          </w:p>
          <w:p w14:paraId="453528D5" w14:textId="77777777" w:rsidR="00202C2E" w:rsidRPr="003A7092" w:rsidRDefault="00202C2E" w:rsidP="003A7092">
            <w:pPr>
              <w:ind w:left="57" w:right="57"/>
              <w:jc w:val="both"/>
              <w:rPr>
                <w:rFonts w:ascii="Times New Roman" w:hAnsi="Times New Roman" w:cs="Times New Roman"/>
              </w:rPr>
            </w:pPr>
            <w:r w:rsidRPr="003A7092">
              <w:rPr>
                <w:rFonts w:ascii="Times New Roman" w:hAnsi="Times New Roman" w:cs="Times New Roman"/>
              </w:rPr>
              <w:t>1. Nghị định này có hiệu lực thi hành từ ngày ký, trừ khoản 2, 3, 4 Điều này.</w:t>
            </w:r>
          </w:p>
          <w:p w14:paraId="236C5B9B" w14:textId="77777777" w:rsidR="00202C2E" w:rsidRPr="003A7092" w:rsidRDefault="00202C2E" w:rsidP="003A7092">
            <w:pPr>
              <w:ind w:left="57" w:right="57"/>
              <w:jc w:val="both"/>
              <w:rPr>
                <w:rFonts w:ascii="Times New Roman" w:hAnsi="Times New Roman" w:cs="Times New Roman"/>
              </w:rPr>
            </w:pPr>
            <w:r w:rsidRPr="003A7092">
              <w:rPr>
                <w:rFonts w:ascii="Times New Roman" w:hAnsi="Times New Roman" w:cs="Times New Roman"/>
              </w:rPr>
              <w:t>2. Quy định tại khoản 1, khoản 3 Điều 6 và Điều 8 Nghị định này có hiệu lực từ ngày Nghị quyết số 198/2025/QH15 ngày 17 tháng 5 năm 2025 của Quốc hội về một số cơ chế, chính sách đặc biệt phát triển kinh tế tư nhân có hiệu lực thi hành và áp dụng kể từ kỳ tính thuế năm 2025.</w:t>
            </w:r>
          </w:p>
          <w:p w14:paraId="0F031630" w14:textId="77777777" w:rsidR="00202C2E" w:rsidRPr="003A7092" w:rsidRDefault="00202C2E" w:rsidP="003A7092">
            <w:pPr>
              <w:ind w:left="57" w:right="57"/>
              <w:jc w:val="both"/>
              <w:rPr>
                <w:rFonts w:ascii="Times New Roman" w:hAnsi="Times New Roman" w:cs="Times New Roman"/>
              </w:rPr>
            </w:pPr>
            <w:r w:rsidRPr="003A7092">
              <w:rPr>
                <w:rFonts w:ascii="Times New Roman" w:hAnsi="Times New Roman" w:cs="Times New Roman"/>
              </w:rPr>
              <w:lastRenderedPageBreak/>
              <w:t>3. Quy định tại điểm khoản 2 Điều 6 và Điều 7 Nghị định này có hiệu lực từ ngày Nghị quyết số 198/2025/QH15 ngày 17 tháng 5 năm 2025 của Quốc hội về một số cơ chế, chính sách đặc biệt phát triển kinh tế tư nhân có hiệu lực thi hành.</w:t>
            </w:r>
          </w:p>
          <w:p w14:paraId="0476F0DB" w14:textId="77777777" w:rsidR="00202C2E" w:rsidRPr="003A7092" w:rsidRDefault="00202C2E" w:rsidP="003A7092">
            <w:pPr>
              <w:ind w:left="57" w:right="57"/>
              <w:jc w:val="both"/>
              <w:rPr>
                <w:rFonts w:ascii="Times New Roman" w:hAnsi="Times New Roman" w:cs="Times New Roman"/>
              </w:rPr>
            </w:pPr>
            <w:r w:rsidRPr="003A7092">
              <w:rPr>
                <w:rFonts w:ascii="Times New Roman" w:hAnsi="Times New Roman" w:cs="Times New Roman"/>
              </w:rPr>
              <w:t>4. Các nội dung khác về thuế thu nhập doanh nghiệp, thuế thu nhập cá nhân không quy định tại Nghị định này thì thực hiện theo quy định của pháp luật hiện hành về thuế thu nhập doanh nghiệp, thuế thu nhập cá nhân và quản lý thuế.</w:t>
            </w:r>
          </w:p>
          <w:p w14:paraId="6202A4A0" w14:textId="77777777" w:rsidR="00202C2E" w:rsidRPr="003A7092" w:rsidRDefault="00202C2E" w:rsidP="003A7092">
            <w:pPr>
              <w:ind w:left="57" w:right="57"/>
              <w:jc w:val="both"/>
              <w:rPr>
                <w:rFonts w:ascii="Times New Roman" w:hAnsi="Times New Roman" w:cs="Times New Roman"/>
              </w:rPr>
            </w:pPr>
            <w:r w:rsidRPr="003A7092">
              <w:rPr>
                <w:rFonts w:ascii="Times New Roman" w:hAnsi="Times New Roman" w:cs="Times New Roman"/>
              </w:rPr>
              <w:t xml:space="preserve">5. Nghị định số 139/2016/NĐ-CP ngày 04 tháng 10 năm 2016 của Chính phủ quy định về lệ phí môn bài đã được sửa đổi, bổ sung một số điều tại Nghị định số 22/2020/NĐ-CP ngày 20 tháng 02 năm 2020 của Chính phủ sửa đổi, bổ sung một số điều của Nghị định số 139/2016/NĐ-CP ngày 04 tháng 10 năm 2016 của Chính phủ quy định về lệ phí môn bài hết hiệu lực thi hành từ ngày 01 tháng 01 năm 2026. </w:t>
            </w:r>
          </w:p>
          <w:p w14:paraId="1A726844" w14:textId="77777777" w:rsidR="00202C2E" w:rsidRPr="003A7092" w:rsidRDefault="00202C2E" w:rsidP="003A7092">
            <w:pPr>
              <w:ind w:left="57" w:right="57"/>
              <w:jc w:val="both"/>
              <w:rPr>
                <w:rFonts w:ascii="Times New Roman" w:hAnsi="Times New Roman" w:cs="Times New Roman"/>
              </w:rPr>
            </w:pPr>
            <w:r w:rsidRPr="003A7092">
              <w:rPr>
                <w:rFonts w:ascii="Times New Roman" w:hAnsi="Times New Roman" w:cs="Times New Roman"/>
              </w:rPr>
              <w:t xml:space="preserve">6. Việc miễn thu phí, lệ phí quy định tại khoản 8 Điều 10 Nghị quyết số 198/2025/QH15 ngày 17 tháng 5 năm 2025 của Quốc hội về một số cơ chế, chính sách đặc biệt phát triển kinh tế tư nhân áp dụng cho tất cả các tổ chức, cá nhân, doanh nghiệp nếu phải cấp lại, cấp đổi các loại giấy tờ khi thực hiện sắp xếp, tổ chức lại bộ máy nhà nước theo quy định của pháp luật.  </w:t>
            </w:r>
          </w:p>
          <w:p w14:paraId="3216BFE3" w14:textId="77777777" w:rsidR="00202C2E" w:rsidRPr="003A7092" w:rsidRDefault="00202C2E" w:rsidP="003A7092">
            <w:pPr>
              <w:ind w:left="57" w:right="57"/>
              <w:jc w:val="both"/>
              <w:rPr>
                <w:rFonts w:ascii="Times New Roman" w:hAnsi="Times New Roman" w:cs="Times New Roman"/>
              </w:rPr>
            </w:pPr>
            <w:r w:rsidRPr="003A7092">
              <w:rPr>
                <w:rFonts w:ascii="Times New Roman" w:hAnsi="Times New Roman" w:cs="Times New Roman"/>
              </w:rPr>
              <w:t>7. Sửa đổi điểm a khoản 2 Điều 10 Nghị định số 108/2024/NĐ-CP ngày 23 tháng 8 năm 2024 của Chính phủ quy định việc quản lý, sử dụng và khai thác nhà, đất là tài sản công không sử dụng vào mục đích để ở giao cho tổ chức có chức năng quản lý, kinh doanh nhà địa phương quản lý, khai thác như sau:</w:t>
            </w:r>
          </w:p>
          <w:p w14:paraId="2DCC305F" w14:textId="77777777" w:rsidR="00202C2E" w:rsidRPr="003A7092" w:rsidRDefault="00202C2E" w:rsidP="003A7092">
            <w:pPr>
              <w:ind w:left="57" w:right="57"/>
              <w:jc w:val="both"/>
              <w:rPr>
                <w:rFonts w:ascii="Times New Roman" w:hAnsi="Times New Roman" w:cs="Times New Roman"/>
              </w:rPr>
            </w:pPr>
            <w:r w:rsidRPr="003A7092">
              <w:rPr>
                <w:rFonts w:ascii="Times New Roman" w:hAnsi="Times New Roman" w:cs="Times New Roman"/>
              </w:rPr>
              <w:t>“a) Cho các đối tượng ưu tiên thuê nhà; đối tượng ưu tiên gồm:</w:t>
            </w:r>
          </w:p>
          <w:p w14:paraId="0D687C3D" w14:textId="77777777" w:rsidR="00202C2E" w:rsidRPr="003A7092" w:rsidRDefault="00202C2E" w:rsidP="003A7092">
            <w:pPr>
              <w:ind w:left="57" w:right="57"/>
              <w:jc w:val="both"/>
              <w:rPr>
                <w:rFonts w:ascii="Times New Roman" w:hAnsi="Times New Roman" w:cs="Times New Roman"/>
              </w:rPr>
            </w:pPr>
            <w:r w:rsidRPr="003A7092">
              <w:rPr>
                <w:rFonts w:ascii="Times New Roman" w:hAnsi="Times New Roman" w:cs="Times New Roman"/>
              </w:rPr>
              <w:t>Tổ chức hội có tính chất đặc thù theo quy định của pháp luật về hội thuê để làm trụ sở làm việc trong trường hợp chưa có trụ sở làm việc;</w:t>
            </w:r>
          </w:p>
          <w:p w14:paraId="7C72EDD3" w14:textId="77777777" w:rsidR="00202C2E" w:rsidRPr="003A7092" w:rsidRDefault="00202C2E" w:rsidP="003A7092">
            <w:pPr>
              <w:ind w:left="57" w:right="57"/>
              <w:jc w:val="both"/>
              <w:rPr>
                <w:rFonts w:ascii="Times New Roman" w:hAnsi="Times New Roman" w:cs="Times New Roman"/>
              </w:rPr>
            </w:pPr>
            <w:r w:rsidRPr="003A7092">
              <w:rPr>
                <w:rFonts w:ascii="Times New Roman" w:hAnsi="Times New Roman" w:cs="Times New Roman"/>
              </w:rPr>
              <w:t>Cơ sở thực hiện xã hội hóa trong lĩnh vực giáo dục - đào tạo, dạy nghề, y tế, văn hóa, thể thao, môi trường thuộc danh mục chi tiết các loại hình và đáp ứng tiêu chí quy mô, tiêu chuẩn do Thủ tướng Chính phủ quyết định.</w:t>
            </w:r>
          </w:p>
          <w:p w14:paraId="601AA44C" w14:textId="77777777" w:rsidR="00202C2E" w:rsidRPr="003A7092" w:rsidRDefault="00202C2E" w:rsidP="003A7092">
            <w:pPr>
              <w:ind w:left="57" w:right="57"/>
              <w:jc w:val="both"/>
              <w:rPr>
                <w:rFonts w:ascii="Times New Roman" w:hAnsi="Times New Roman" w:cs="Times New Roman"/>
              </w:rPr>
            </w:pPr>
            <w:r w:rsidRPr="003A7092">
              <w:rPr>
                <w:rFonts w:ascii="Times New Roman" w:hAnsi="Times New Roman" w:cs="Times New Roman"/>
              </w:rPr>
              <w:t>Các doanh nghiệp nhỏ và vừa, doanh nghiệp công nghiệp hỗ trợ, doanh nghiệp đổi mới sáng tạo quy định tại khoản 1 Điều 8 Nghị quyết số 198/2025/QH15 ngày 17 tháng 5 năm 2025 của Quốc hội về một số cơ chế, chính sách đặc biệt phát triển kinh tế tư nhân”.</w:t>
            </w:r>
          </w:p>
          <w:p w14:paraId="791DE022" w14:textId="77777777" w:rsidR="00202C2E" w:rsidRPr="003A7092" w:rsidRDefault="00202C2E" w:rsidP="003A7092">
            <w:pPr>
              <w:ind w:left="57" w:right="57"/>
              <w:jc w:val="both"/>
              <w:rPr>
                <w:rFonts w:ascii="Times New Roman" w:hAnsi="Times New Roman" w:cs="Times New Roman"/>
              </w:rPr>
            </w:pPr>
            <w:r w:rsidRPr="003A7092">
              <w:rPr>
                <w:rFonts w:ascii="Times New Roman" w:hAnsi="Times New Roman" w:cs="Times New Roman"/>
              </w:rPr>
              <w:t>8. Trường hợp có quy định khác nhau về cùng một vấn đề giữa Nghị định này với Nghị định khác của Chính phủ thì áp dụng quy định của Nghị định này. Trường hợp Nghị định khác có quy định chính sách ưu đãi hoặc thuận lợi hơn Nghị định này thì đối tượng được ưu đãi được lựa chọn áp dụng mức ưu đãi có lợi nhất.</w:t>
            </w:r>
          </w:p>
          <w:p w14:paraId="139D3DA6" w14:textId="0A2C611B" w:rsidR="00202C2E" w:rsidRPr="003A7092" w:rsidRDefault="00202C2E" w:rsidP="003A7092">
            <w:pPr>
              <w:ind w:left="57" w:right="57"/>
              <w:jc w:val="both"/>
              <w:rPr>
                <w:rFonts w:ascii="Times New Roman" w:hAnsi="Times New Roman" w:cs="Times New Roman"/>
                <w:b/>
                <w:bCs/>
              </w:rPr>
            </w:pPr>
            <w:r w:rsidRPr="003A7092">
              <w:rPr>
                <w:rFonts w:ascii="Times New Roman" w:hAnsi="Times New Roman" w:cs="Times New Roman"/>
              </w:rPr>
              <w:t xml:space="preserve">9. Trường hợp các văn bản quy phạm pháp luật dẫn chiếu tại Nghị định này được sửa đổi, bổ sung hoặc thay thế bằng văn bản quy phạm pháp luật </w:t>
            </w:r>
            <w:r w:rsidRPr="003A7092">
              <w:rPr>
                <w:rFonts w:ascii="Times New Roman" w:hAnsi="Times New Roman" w:cs="Times New Roman"/>
              </w:rPr>
              <w:lastRenderedPageBreak/>
              <w:t>khác thì thực hiện theo quy định tại văn bản được sửa đổi, bổ sung hoặc thay thế đó.</w:t>
            </w:r>
          </w:p>
        </w:tc>
        <w:tc>
          <w:tcPr>
            <w:tcW w:w="1000" w:type="pct"/>
            <w:shd w:val="clear" w:color="auto" w:fill="FFFFFF"/>
          </w:tcPr>
          <w:p w14:paraId="33137303" w14:textId="41DB16FF" w:rsidR="00D14689" w:rsidRPr="003A7092" w:rsidRDefault="00D14689" w:rsidP="003A7092">
            <w:pPr>
              <w:widowControl w:val="0"/>
              <w:tabs>
                <w:tab w:val="left" w:pos="1146"/>
              </w:tabs>
              <w:ind w:left="57" w:right="57"/>
              <w:jc w:val="both"/>
              <w:rPr>
                <w:rFonts w:ascii="Times New Roman" w:hAnsi="Times New Roman" w:cs="Times New Roman"/>
              </w:rPr>
            </w:pPr>
            <w:r w:rsidRPr="003A7092">
              <w:rPr>
                <w:rFonts w:ascii="Times New Roman" w:hAnsi="Times New Roman" w:cs="Times New Roman"/>
              </w:rPr>
              <w:lastRenderedPageBreak/>
              <w:t>- Dự thảo Nghị định quy định Nghị định sẽ có hiệu lực thi hành ngay sau khi được Chính phủ thông qua, trừ các nội dung sau:</w:t>
            </w:r>
          </w:p>
          <w:p w14:paraId="0C2FFBBB" w14:textId="7CD903F1" w:rsidR="00D14689" w:rsidRPr="003A7092" w:rsidRDefault="00D14689" w:rsidP="003A7092">
            <w:pPr>
              <w:shd w:val="clear" w:color="auto" w:fill="FFFFFF"/>
              <w:tabs>
                <w:tab w:val="left" w:pos="1146"/>
              </w:tabs>
              <w:ind w:left="57" w:right="57"/>
              <w:jc w:val="both"/>
              <w:rPr>
                <w:rFonts w:ascii="Times New Roman" w:hAnsi="Times New Roman" w:cs="Times New Roman"/>
              </w:rPr>
            </w:pPr>
            <w:r w:rsidRPr="003A7092">
              <w:rPr>
                <w:rFonts w:ascii="Times New Roman" w:hAnsi="Times New Roman" w:cs="Times New Roman"/>
              </w:rPr>
              <w:t>+ Đối với thuế thu nhập doanh nghiệp:</w:t>
            </w:r>
          </w:p>
          <w:p w14:paraId="27D8ECE8" w14:textId="1E173F02" w:rsidR="00D14689" w:rsidRPr="003A7092" w:rsidRDefault="00D14689" w:rsidP="003A7092">
            <w:pPr>
              <w:shd w:val="clear" w:color="auto" w:fill="FFFFFF"/>
              <w:tabs>
                <w:tab w:val="left" w:pos="1146"/>
              </w:tabs>
              <w:ind w:left="57" w:right="57"/>
              <w:jc w:val="both"/>
              <w:rPr>
                <w:rFonts w:ascii="Times New Roman" w:hAnsi="Times New Roman" w:cs="Times New Roman"/>
              </w:rPr>
            </w:pPr>
            <w:r w:rsidRPr="003A7092">
              <w:rPr>
                <w:rFonts w:ascii="Times New Roman" w:hAnsi="Times New Roman" w:cs="Times New Roman"/>
              </w:rPr>
              <w:t xml:space="preserve">Theo quy định của pháp luật về quản lý thuế thì thuế thu nhập doanh </w:t>
            </w:r>
            <w:r w:rsidRPr="003A7092">
              <w:rPr>
                <w:rFonts w:ascii="Times New Roman" w:hAnsi="Times New Roman" w:cs="Times New Roman"/>
              </w:rPr>
              <w:lastRenderedPageBreak/>
              <w:t>nghiệp là loại thuế tạm nộp theo quý và quyết toán theo năm. Do đó, các quy định liên quan đến thuế thu nhập doanh nghiệp sẽ có hiệu lực kể từ ngày Nghị quyết số 198/2025/QH15/2025/QH15 có hiệu lực thi hành (ngày 17/5/2025) và áp dụng kể từ kỳ tính thuế năm 2025.</w:t>
            </w:r>
          </w:p>
          <w:p w14:paraId="48054E0F" w14:textId="69A5F0E4" w:rsidR="00D14689" w:rsidRPr="003A7092" w:rsidRDefault="00D14689" w:rsidP="003A7092">
            <w:pPr>
              <w:shd w:val="clear" w:color="auto" w:fill="FFFFFF"/>
              <w:tabs>
                <w:tab w:val="left" w:pos="1146"/>
              </w:tabs>
              <w:ind w:left="57" w:right="57"/>
              <w:jc w:val="both"/>
              <w:rPr>
                <w:rFonts w:ascii="Times New Roman" w:hAnsi="Times New Roman" w:cs="Times New Roman"/>
              </w:rPr>
            </w:pPr>
            <w:r w:rsidRPr="003A7092">
              <w:rPr>
                <w:rFonts w:ascii="Times New Roman" w:hAnsi="Times New Roman" w:cs="Times New Roman"/>
              </w:rPr>
              <w:t>Riêng đối với thu nhập từ chuyển nhượng cổ phần, phần vốn góp, quyền góp vốn, quyền mua cổ phần, quyền mua phần vốn góp vào doanh nghiệp khởi nghiệp sáng tạo xác định theo thời điểm phát sinh, do đó, để đảm bảo theo đúng Nghị quyết số 198/2025/QH15, dự thảo Nghị định quy định nội dung này có hiệu lực kể từ ngày Nghị quyết số 198/2025/QH15 có hiệu lực thi hành (ngày 17/5/2025).</w:t>
            </w:r>
          </w:p>
          <w:p w14:paraId="2F282B57" w14:textId="484DBF05" w:rsidR="00D14689" w:rsidRPr="003A7092" w:rsidRDefault="00D14689" w:rsidP="003A7092">
            <w:pPr>
              <w:tabs>
                <w:tab w:val="left" w:pos="1146"/>
              </w:tabs>
              <w:ind w:left="57" w:right="57"/>
              <w:jc w:val="both"/>
              <w:rPr>
                <w:rFonts w:ascii="Times New Roman" w:hAnsi="Times New Roman" w:cs="Times New Roman"/>
              </w:rPr>
            </w:pPr>
            <w:r w:rsidRPr="003A7092">
              <w:rPr>
                <w:rFonts w:ascii="Times New Roman" w:hAnsi="Times New Roman" w:cs="Times New Roman"/>
              </w:rPr>
              <w:t>+ Đối với thuế thu nhập cá nhân: Theo quy định của pháp luật về quản lý thuế thì thuế thu nhập cá nhân là loại thuế khai theo tháng, theo từng lần phát sinh tùy loại thu nhập, do đó, quy định về thuế thu nhập cá nhân có hiệu lực kể từ ngày Nghị quyết số 198/2025/QH15/2025/QH15 có hiệu lực thi hành (ngày 17/5/2025).</w:t>
            </w:r>
          </w:p>
          <w:p w14:paraId="0C2A89D5" w14:textId="77777777" w:rsidR="00D14689" w:rsidRPr="003A7092" w:rsidRDefault="00D14689" w:rsidP="003A7092">
            <w:pPr>
              <w:shd w:val="clear" w:color="auto" w:fill="FFFFFF"/>
              <w:ind w:right="57"/>
              <w:jc w:val="both"/>
              <w:rPr>
                <w:rFonts w:ascii="Times New Roman" w:hAnsi="Times New Roman" w:cs="Times New Roman"/>
              </w:rPr>
            </w:pPr>
            <w:r w:rsidRPr="003A7092">
              <w:rPr>
                <w:rFonts w:ascii="Times New Roman" w:hAnsi="Times New Roman" w:cs="Times New Roman"/>
              </w:rPr>
              <w:t>- Về phí và lệ phí</w:t>
            </w:r>
          </w:p>
          <w:p w14:paraId="56F678D5" w14:textId="77777777" w:rsidR="00D14689" w:rsidRPr="003A7092" w:rsidRDefault="00D14689" w:rsidP="003A7092">
            <w:pPr>
              <w:widowControl w:val="0"/>
              <w:ind w:left="57" w:right="57"/>
              <w:jc w:val="both"/>
              <w:rPr>
                <w:rFonts w:ascii="Times New Roman" w:hAnsi="Times New Roman" w:cs="Times New Roman"/>
              </w:rPr>
            </w:pPr>
            <w:r w:rsidRPr="003A7092">
              <w:rPr>
                <w:rFonts w:ascii="Times New Roman" w:hAnsi="Times New Roman" w:cs="Times New Roman"/>
              </w:rPr>
              <w:t>Tại Điều 1 và Điều 2 Nghị quyết số 198/2025/QH15/2025/QH15 quy định về phạm vi điều chỉnh, đối tượng áp dụng như sau:</w:t>
            </w:r>
          </w:p>
          <w:p w14:paraId="48867605" w14:textId="77777777" w:rsidR="00D14689" w:rsidRPr="003A7092" w:rsidRDefault="00D14689" w:rsidP="003A7092">
            <w:pPr>
              <w:widowControl w:val="0"/>
              <w:ind w:left="57" w:right="57"/>
              <w:jc w:val="both"/>
              <w:rPr>
                <w:rFonts w:ascii="Times New Roman" w:hAnsi="Times New Roman" w:cs="Times New Roman"/>
              </w:rPr>
            </w:pPr>
            <w:r w:rsidRPr="003A7092">
              <w:rPr>
                <w:rFonts w:ascii="Times New Roman" w:hAnsi="Times New Roman" w:cs="Times New Roman"/>
              </w:rPr>
              <w:t>(+) Nghị quyết này quy định một số cơ chế, chính sách đặc biệt phát triển kinh tế tư nhân.</w:t>
            </w:r>
          </w:p>
          <w:p w14:paraId="696A7435" w14:textId="77777777" w:rsidR="00D14689" w:rsidRPr="003A7092" w:rsidRDefault="00D14689" w:rsidP="003A7092">
            <w:pPr>
              <w:widowControl w:val="0"/>
              <w:ind w:left="57" w:right="57"/>
              <w:jc w:val="both"/>
              <w:rPr>
                <w:rFonts w:ascii="Times New Roman" w:hAnsi="Times New Roman" w:cs="Times New Roman"/>
              </w:rPr>
            </w:pPr>
            <w:r w:rsidRPr="003A7092">
              <w:rPr>
                <w:rFonts w:ascii="Times New Roman" w:hAnsi="Times New Roman" w:cs="Times New Roman"/>
              </w:rPr>
              <w:t xml:space="preserve">(+) Nghị quyết này áp dụng đối với doanh nghiệp, hộ kinh doanh, cá nhân kinh doanh và tổ chức, cá nhân </w:t>
            </w:r>
            <w:r w:rsidRPr="003A7092">
              <w:rPr>
                <w:rFonts w:ascii="Times New Roman" w:hAnsi="Times New Roman" w:cs="Times New Roman"/>
              </w:rPr>
              <w:lastRenderedPageBreak/>
              <w:t>khác có liên quan.</w:t>
            </w:r>
          </w:p>
          <w:p w14:paraId="33F8FFA7" w14:textId="77777777" w:rsidR="00D14689" w:rsidRPr="003A7092" w:rsidRDefault="00D14689" w:rsidP="003A7092">
            <w:pPr>
              <w:widowControl w:val="0"/>
              <w:ind w:left="57" w:right="57"/>
              <w:jc w:val="both"/>
              <w:rPr>
                <w:rFonts w:ascii="Times New Roman" w:hAnsi="Times New Roman" w:cs="Times New Roman"/>
              </w:rPr>
            </w:pPr>
            <w:r w:rsidRPr="003A7092">
              <w:rPr>
                <w:rFonts w:ascii="Times New Roman" w:hAnsi="Times New Roman" w:cs="Times New Roman"/>
              </w:rPr>
              <w:t>Tại khoản 7 Điều 10 Nghị quyết số 198/2025/QH15/2025/QH15 quy định: “Chấm dứt việc thu, nộp lệ phí môn bài từ ngày 01 tháng 01 năm 2026”.</w:t>
            </w:r>
          </w:p>
          <w:p w14:paraId="727480CF" w14:textId="77777777" w:rsidR="00D14689" w:rsidRPr="003A7092" w:rsidRDefault="00D14689" w:rsidP="003A7092">
            <w:pPr>
              <w:widowControl w:val="0"/>
              <w:ind w:left="57" w:right="57"/>
              <w:jc w:val="both"/>
              <w:rPr>
                <w:rFonts w:ascii="Times New Roman" w:hAnsi="Times New Roman" w:cs="Times New Roman"/>
              </w:rPr>
            </w:pPr>
            <w:r w:rsidRPr="003A7092">
              <w:rPr>
                <w:rFonts w:ascii="Times New Roman" w:hAnsi="Times New Roman" w:cs="Times New Roman"/>
              </w:rPr>
              <w:t>Tại khoản 8 Điều 10 Nghị quyết số 198/2025/QH15/2025/QH15 quy định: “Miễn thu phí, lệ phí cho tổ chức, cá nhân, doanh nghiệp đối với các loại giấy tờ nếu phải cấp lại, cấp đổi khi thực hiện sắp xếp, tổ chức lại bộ máy nhà nước theo quy định của pháp luật.”.</w:t>
            </w:r>
          </w:p>
          <w:p w14:paraId="7A7E688D" w14:textId="77777777" w:rsidR="00D14689" w:rsidRPr="003A7092" w:rsidRDefault="00D14689" w:rsidP="003A7092">
            <w:pPr>
              <w:widowControl w:val="0"/>
              <w:ind w:left="57" w:right="57"/>
              <w:jc w:val="both"/>
              <w:rPr>
                <w:rFonts w:ascii="Times New Roman" w:hAnsi="Times New Roman" w:cs="Times New Roman"/>
              </w:rPr>
            </w:pPr>
            <w:r w:rsidRPr="003A7092">
              <w:rPr>
                <w:rFonts w:ascii="Times New Roman" w:hAnsi="Times New Roman" w:cs="Times New Roman"/>
              </w:rPr>
              <w:t xml:space="preserve">Căn cứ các quy định nêu trên, quy định tại khoản 7 và khoản 8 Điều 10 Nghị quyết số 198/2025/QH15/2025/QH15 được áp dụng đối với doanh nghiệp, hộ kinh doanh, cá nhân kinh doanh và tổ chức, cá nhân khác có liên quan, không có sự phân biệt giữa doanh nghiệp thuộc khu vực kinh tế tư nhân và khu vực khác. Theo đó, để đảm bảo thống nhất trong quá trình thực hiện:  </w:t>
            </w:r>
          </w:p>
          <w:p w14:paraId="1EA1D5A9" w14:textId="7547F771" w:rsidR="00D14689" w:rsidRPr="003A7092" w:rsidRDefault="00D14689" w:rsidP="003A7092">
            <w:pPr>
              <w:widowControl w:val="0"/>
              <w:ind w:left="57" w:right="57"/>
              <w:jc w:val="both"/>
              <w:rPr>
                <w:rFonts w:ascii="Times New Roman" w:hAnsi="Times New Roman" w:cs="Times New Roman"/>
                <w:spacing w:val="-6"/>
              </w:rPr>
            </w:pPr>
            <w:r w:rsidRPr="003A7092">
              <w:rPr>
                <w:rFonts w:ascii="Times New Roman" w:hAnsi="Times New Roman" w:cs="Times New Roman"/>
              </w:rPr>
              <w:t xml:space="preserve">+ Đối với việc chấm dứt việc thu, nộp lệ phí môn bài từ ngày 01/01/2026 bổ sung quy định tại khoản 5 Điều 16 dự thảo Nghị định để bãi bỏ </w:t>
            </w:r>
            <w:r w:rsidRPr="003A7092">
              <w:rPr>
                <w:rFonts w:ascii="Times New Roman" w:hAnsi="Times New Roman" w:cs="Times New Roman"/>
                <w:spacing w:val="-6"/>
              </w:rPr>
              <w:t>Nghị định số </w:t>
            </w:r>
            <w:hyperlink r:id="rId8">
              <w:r w:rsidRPr="003A7092">
                <w:rPr>
                  <w:rFonts w:ascii="Times New Roman" w:hAnsi="Times New Roman" w:cs="Times New Roman"/>
                  <w:spacing w:val="-6"/>
                </w:rPr>
                <w:t>139/2016/NĐ-CP</w:t>
              </w:r>
            </w:hyperlink>
            <w:r w:rsidRPr="003A7092">
              <w:rPr>
                <w:rFonts w:ascii="Times New Roman" w:hAnsi="Times New Roman" w:cs="Times New Roman"/>
                <w:spacing w:val="-6"/>
              </w:rPr>
              <w:t>; Nghị định số </w:t>
            </w:r>
            <w:hyperlink r:id="rId9">
              <w:r w:rsidRPr="003A7092">
                <w:rPr>
                  <w:rFonts w:ascii="Times New Roman" w:hAnsi="Times New Roman" w:cs="Times New Roman"/>
                  <w:spacing w:val="-6"/>
                </w:rPr>
                <w:t>22/2020/NĐ-CP</w:t>
              </w:r>
            </w:hyperlink>
            <w:r w:rsidRPr="003A7092">
              <w:rPr>
                <w:rFonts w:ascii="Times New Roman" w:hAnsi="Times New Roman" w:cs="Times New Roman"/>
                <w:spacing w:val="-6"/>
              </w:rPr>
              <w:t>  từ ngày 01 tháng 01 năm 2026.”</w:t>
            </w:r>
          </w:p>
          <w:p w14:paraId="418E6433" w14:textId="77777777" w:rsidR="00D14689" w:rsidRPr="003A7092" w:rsidRDefault="00D14689" w:rsidP="003A7092">
            <w:pPr>
              <w:widowControl w:val="0"/>
              <w:ind w:left="57" w:right="57"/>
              <w:jc w:val="both"/>
              <w:rPr>
                <w:rFonts w:ascii="Times New Roman" w:hAnsi="Times New Roman" w:cs="Times New Roman"/>
              </w:rPr>
            </w:pPr>
            <w:r w:rsidRPr="003A7092">
              <w:rPr>
                <w:rFonts w:ascii="Times New Roman" w:hAnsi="Times New Roman" w:cs="Times New Roman"/>
              </w:rPr>
              <w:t>+ Đối với việc miễn thu phí, lệ phí đối với các loại giấy tờ nếu phải cấp lại, cấp đổi khi thực hiện sắp xếp, tổ chức lại bộ máy nhà nước, quy định cụ thể tại khoản 6 Điều 16 dự thảo Nghị định như sau:</w:t>
            </w:r>
          </w:p>
          <w:p w14:paraId="0EA6CE06" w14:textId="3FF3BD50" w:rsidR="00D14689" w:rsidRPr="003A7092" w:rsidRDefault="00D14689" w:rsidP="003A7092">
            <w:pPr>
              <w:shd w:val="clear" w:color="auto" w:fill="FFFFFF"/>
              <w:ind w:left="57" w:right="57"/>
              <w:jc w:val="both"/>
              <w:rPr>
                <w:rFonts w:ascii="Times New Roman" w:hAnsi="Times New Roman" w:cs="Times New Roman"/>
              </w:rPr>
            </w:pPr>
            <w:r w:rsidRPr="003A7092">
              <w:rPr>
                <w:rFonts w:ascii="Times New Roman" w:hAnsi="Times New Roman" w:cs="Times New Roman"/>
              </w:rPr>
              <w:t xml:space="preserve">“Việc miễn thu phí, lệ phí quy định tại khoản 8 Điều 10 Nghị quyết số 198/2025/QH15/2025/QH15 áp </w:t>
            </w:r>
            <w:r w:rsidRPr="003A7092">
              <w:rPr>
                <w:rFonts w:ascii="Times New Roman" w:hAnsi="Times New Roman" w:cs="Times New Roman"/>
              </w:rPr>
              <w:lastRenderedPageBreak/>
              <w:t>dụng cho tất cả các tổ chức, cá nhân, doanh nghiệp nếu phải cấp lại, cấp đổi các loại giấy tờ khi thực hiện sắp xếp, tổ chức lại bộ máy nhà nước theo quy định của pháp luật.”</w:t>
            </w:r>
          </w:p>
          <w:p w14:paraId="1252C46D" w14:textId="303A7953" w:rsidR="00202C2E" w:rsidRPr="003A7092" w:rsidRDefault="00D14689" w:rsidP="003A7092">
            <w:pPr>
              <w:tabs>
                <w:tab w:val="left" w:pos="1146"/>
              </w:tabs>
              <w:ind w:left="57" w:right="57"/>
              <w:jc w:val="both"/>
              <w:rPr>
                <w:rFonts w:ascii="Times New Roman" w:hAnsi="Times New Roman" w:cs="Times New Roman"/>
              </w:rPr>
            </w:pPr>
            <w:r w:rsidRPr="003A7092">
              <w:rPr>
                <w:rFonts w:ascii="Times New Roman" w:hAnsi="Times New Roman" w:cs="Times New Roman"/>
                <w:lang w:eastAsia="ja-JP"/>
              </w:rPr>
              <w:t>- Dự thảo Nghị định cũng quy định sửa đổi điểm a khoản 2 Điều 10 Nghị định số 108/2024/NĐ-CP để bổ sung đối tượng ưu tiên gồm cả các doanh nghiệp nhỏ và vừa, doanh nghiệp công nghiệp hỗ trợ, doanh nghiệp đổi mới sáng tạo.</w:t>
            </w:r>
            <w:r w:rsidRPr="003A7092">
              <w:rPr>
                <w:rFonts w:ascii="Times New Roman" w:hAnsi="Times New Roman" w:cs="Times New Roman"/>
              </w:rPr>
              <w:t xml:space="preserve"> </w:t>
            </w:r>
          </w:p>
        </w:tc>
      </w:tr>
      <w:tr w:rsidR="00202C2E" w:rsidRPr="003A7092" w14:paraId="1DC8F696" w14:textId="77777777" w:rsidTr="00F3204C">
        <w:tc>
          <w:tcPr>
            <w:tcW w:w="2000" w:type="pct"/>
            <w:shd w:val="clear" w:color="auto" w:fill="FFFFFF"/>
          </w:tcPr>
          <w:p w14:paraId="67D52A89" w14:textId="77777777" w:rsidR="00202C2E" w:rsidRPr="003A7092" w:rsidRDefault="00202C2E" w:rsidP="003A7092">
            <w:pPr>
              <w:ind w:left="57" w:right="57"/>
              <w:jc w:val="both"/>
              <w:rPr>
                <w:rFonts w:ascii="Times New Roman" w:hAnsi="Times New Roman" w:cs="Times New Roman"/>
                <w:b/>
                <w:bCs/>
              </w:rPr>
            </w:pPr>
          </w:p>
        </w:tc>
        <w:tc>
          <w:tcPr>
            <w:tcW w:w="2000" w:type="pct"/>
            <w:shd w:val="clear" w:color="auto" w:fill="FFFFFF"/>
          </w:tcPr>
          <w:p w14:paraId="63328444" w14:textId="77777777" w:rsidR="00202C2E" w:rsidRPr="003A7092" w:rsidRDefault="00202C2E" w:rsidP="003A7092">
            <w:pPr>
              <w:ind w:left="57" w:right="57"/>
              <w:jc w:val="both"/>
              <w:rPr>
                <w:rFonts w:ascii="Times New Roman" w:hAnsi="Times New Roman" w:cs="Times New Roman"/>
                <w:b/>
                <w:bCs/>
              </w:rPr>
            </w:pPr>
            <w:r w:rsidRPr="003A7092">
              <w:rPr>
                <w:rFonts w:ascii="Times New Roman" w:hAnsi="Times New Roman" w:cs="Times New Roman"/>
                <w:b/>
                <w:bCs/>
              </w:rPr>
              <w:t>Điều 16. Trách nhiệm thi hành</w:t>
            </w:r>
          </w:p>
          <w:p w14:paraId="24090B22" w14:textId="77777777" w:rsidR="00202C2E" w:rsidRPr="003A7092" w:rsidRDefault="00202C2E" w:rsidP="003A7092">
            <w:pPr>
              <w:ind w:left="57" w:right="57"/>
              <w:jc w:val="both"/>
              <w:rPr>
                <w:rFonts w:ascii="Times New Roman" w:hAnsi="Times New Roman" w:cs="Times New Roman"/>
              </w:rPr>
            </w:pPr>
            <w:r w:rsidRPr="003A7092">
              <w:rPr>
                <w:rFonts w:ascii="Times New Roman" w:hAnsi="Times New Roman" w:cs="Times New Roman"/>
              </w:rPr>
              <w:t>1. Bộ trưởng Bộ Tài chính chịu trách nhiệm kiểm tra, đôn đốc việc thi hành Nghị định này.</w:t>
            </w:r>
          </w:p>
          <w:p w14:paraId="77CDB97C" w14:textId="09FCD672" w:rsidR="00202C2E" w:rsidRPr="003A7092" w:rsidRDefault="00202C2E" w:rsidP="003A7092">
            <w:pPr>
              <w:ind w:left="57" w:right="57"/>
              <w:jc w:val="both"/>
              <w:rPr>
                <w:rFonts w:ascii="Times New Roman" w:hAnsi="Times New Roman" w:cs="Times New Roman"/>
              </w:rPr>
            </w:pPr>
            <w:r w:rsidRPr="003A7092">
              <w:rPr>
                <w:rFonts w:ascii="Times New Roman" w:hAnsi="Times New Roman" w:cs="Times New Roman"/>
              </w:rPr>
              <w:t>2. Bộ trưởng, Thủ trưởng cơ quan ngang bộ, Thủ trưởng cơ quan thuộc Chính phủ, Chủ tịch Ủy ban nhân dân các tỉnh, thành phố trực thuộc trung ương và các cơ quan, tổ chức, cá nhân có liên quan chịu trách nhiệm thi hành Nghị định này.</w:t>
            </w:r>
          </w:p>
        </w:tc>
        <w:tc>
          <w:tcPr>
            <w:tcW w:w="1000" w:type="pct"/>
            <w:shd w:val="clear" w:color="auto" w:fill="FFFFFF"/>
          </w:tcPr>
          <w:p w14:paraId="2A51C395" w14:textId="77777777" w:rsidR="00202C2E" w:rsidRPr="003A7092" w:rsidRDefault="00202C2E" w:rsidP="003A7092">
            <w:pPr>
              <w:tabs>
                <w:tab w:val="left" w:pos="1146"/>
              </w:tabs>
              <w:ind w:left="57" w:right="57"/>
              <w:jc w:val="both"/>
              <w:rPr>
                <w:rFonts w:ascii="Times New Roman" w:hAnsi="Times New Roman" w:cs="Times New Roman"/>
              </w:rPr>
            </w:pPr>
          </w:p>
        </w:tc>
      </w:tr>
    </w:tbl>
    <w:p w14:paraId="005960C6" w14:textId="62140BFA" w:rsidR="003D4CCC" w:rsidRPr="003A7092" w:rsidRDefault="003D4CCC" w:rsidP="003A7092">
      <w:pPr>
        <w:autoSpaceDE w:val="0"/>
        <w:autoSpaceDN w:val="0"/>
        <w:adjustRightInd w:val="0"/>
        <w:ind w:left="57" w:right="57"/>
        <w:jc w:val="both"/>
        <w:rPr>
          <w:rFonts w:ascii="Times New Roman" w:hAnsi="Times New Roman" w:cs="Times New Roman"/>
        </w:rPr>
      </w:pPr>
    </w:p>
    <w:sectPr w:rsidR="003D4CCC" w:rsidRPr="003A7092" w:rsidSect="00CB43A8">
      <w:headerReference w:type="default" r:id="rId10"/>
      <w:pgSz w:w="16838" w:h="11906" w:orient="landscape" w:code="9"/>
      <w:pgMar w:top="567" w:right="567" w:bottom="567"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07924D" w14:textId="77777777" w:rsidR="00A23345" w:rsidRDefault="00A23345" w:rsidP="00CB43A8">
      <w:r>
        <w:separator/>
      </w:r>
    </w:p>
  </w:endnote>
  <w:endnote w:type="continuationSeparator" w:id="0">
    <w:p w14:paraId="39614BA1" w14:textId="77777777" w:rsidR="00A23345" w:rsidRDefault="00A23345" w:rsidP="00CB4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8E552" w14:textId="77777777" w:rsidR="00A23345" w:rsidRDefault="00A23345" w:rsidP="00CB43A8">
      <w:r>
        <w:separator/>
      </w:r>
    </w:p>
  </w:footnote>
  <w:footnote w:type="continuationSeparator" w:id="0">
    <w:p w14:paraId="335A02FB" w14:textId="77777777" w:rsidR="00A23345" w:rsidRDefault="00A23345" w:rsidP="00CB43A8">
      <w:r>
        <w:continuationSeparator/>
      </w:r>
    </w:p>
  </w:footnote>
  <w:footnote w:id="1">
    <w:p w14:paraId="14BFBB66" w14:textId="77777777" w:rsidR="00F3204C" w:rsidRPr="004B67CD" w:rsidRDefault="00F3204C" w:rsidP="00F3204C">
      <w:pPr>
        <w:pStyle w:val="FootnoteText"/>
        <w:spacing w:after="0" w:line="240" w:lineRule="auto"/>
        <w:rPr>
          <w:rFonts w:ascii="Times New Roman" w:hAnsi="Times New Roman" w:cs="Times New Roman"/>
          <w:sz w:val="20"/>
          <w:szCs w:val="20"/>
          <w:lang w:val="en-US"/>
        </w:rPr>
      </w:pPr>
      <w:r w:rsidRPr="004B67CD">
        <w:rPr>
          <w:rStyle w:val="FootnoteReference"/>
          <w:rFonts w:ascii="Times New Roman" w:hAnsi="Times New Roman" w:cs="Times New Roman"/>
          <w:sz w:val="20"/>
          <w:szCs w:val="20"/>
        </w:rPr>
        <w:footnoteRef/>
      </w:r>
      <w:r w:rsidRPr="004B67CD">
        <w:rPr>
          <w:rFonts w:ascii="Times New Roman" w:hAnsi="Times New Roman" w:cs="Times New Roman"/>
          <w:sz w:val="20"/>
          <w:szCs w:val="20"/>
        </w:rPr>
        <w:t xml:space="preserve"> Điều 18 Luật Công nghệ cao, Quyết định số 10/2021/QĐ-TTg ngày 16/3/2021 quy định tiêu chí xác định doanh nghiệp công nghệ cao.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2221243"/>
      <w:docPartObj>
        <w:docPartGallery w:val="Page Numbers (Top of Page)"/>
        <w:docPartUnique/>
      </w:docPartObj>
    </w:sdtPr>
    <w:sdtEndPr>
      <w:rPr>
        <w:noProof/>
      </w:rPr>
    </w:sdtEndPr>
    <w:sdtContent>
      <w:p w14:paraId="4A7DB116" w14:textId="2C1ECFFA" w:rsidR="00CB43A8" w:rsidRDefault="00CB43A8" w:rsidP="00CB43A8">
        <w:pPr>
          <w:pStyle w:val="Header"/>
          <w:jc w:val="center"/>
        </w:pPr>
        <w:r w:rsidRPr="00CB43A8">
          <w:rPr>
            <w:rFonts w:ascii="Times New Roman" w:hAnsi="Times New Roman" w:cs="Times New Roman"/>
            <w:sz w:val="28"/>
            <w:szCs w:val="28"/>
          </w:rPr>
          <w:fldChar w:fldCharType="begin"/>
        </w:r>
        <w:r w:rsidRPr="00CB43A8">
          <w:rPr>
            <w:rFonts w:ascii="Times New Roman" w:hAnsi="Times New Roman" w:cs="Times New Roman"/>
            <w:sz w:val="28"/>
            <w:szCs w:val="28"/>
          </w:rPr>
          <w:instrText xml:space="preserve"> PAGE   \* MERGEFORMAT </w:instrText>
        </w:r>
        <w:r w:rsidRPr="00CB43A8">
          <w:rPr>
            <w:rFonts w:ascii="Times New Roman" w:hAnsi="Times New Roman" w:cs="Times New Roman"/>
            <w:sz w:val="28"/>
            <w:szCs w:val="28"/>
          </w:rPr>
          <w:fldChar w:fldCharType="separate"/>
        </w:r>
        <w:r w:rsidRPr="00CB43A8">
          <w:rPr>
            <w:rFonts w:ascii="Times New Roman" w:hAnsi="Times New Roman" w:cs="Times New Roman"/>
            <w:noProof/>
            <w:sz w:val="28"/>
            <w:szCs w:val="28"/>
          </w:rPr>
          <w:t>2</w:t>
        </w:r>
        <w:r w:rsidRPr="00CB43A8">
          <w:rPr>
            <w:rFonts w:ascii="Times New Roman" w:hAnsi="Times New Roman" w:cs="Times New Roman"/>
            <w:noProof/>
            <w:sz w:val="28"/>
            <w:szCs w:val="28"/>
          </w:rPr>
          <w:fldChar w:fldCharType="end"/>
        </w:r>
      </w:p>
    </w:sdtContent>
  </w:sdt>
  <w:p w14:paraId="16219B10" w14:textId="77777777" w:rsidR="00CB43A8" w:rsidRDefault="00CB43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1246D9"/>
    <w:multiLevelType w:val="hybridMultilevel"/>
    <w:tmpl w:val="5A9816CC"/>
    <w:lvl w:ilvl="0" w:tplc="E488B30C">
      <w:start w:val="4"/>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num w:numId="1" w16cid:durableId="741371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545"/>
    <w:rsid w:val="00024D93"/>
    <w:rsid w:val="00052FCB"/>
    <w:rsid w:val="00086945"/>
    <w:rsid w:val="000A7D1A"/>
    <w:rsid w:val="000B434C"/>
    <w:rsid w:val="00167A27"/>
    <w:rsid w:val="0018241C"/>
    <w:rsid w:val="001A5A9D"/>
    <w:rsid w:val="001D2950"/>
    <w:rsid w:val="001D47D5"/>
    <w:rsid w:val="001F3570"/>
    <w:rsid w:val="001F71A8"/>
    <w:rsid w:val="00202C2E"/>
    <w:rsid w:val="00207F27"/>
    <w:rsid w:val="00234CB5"/>
    <w:rsid w:val="00235A98"/>
    <w:rsid w:val="00273D0F"/>
    <w:rsid w:val="0027481D"/>
    <w:rsid w:val="00287243"/>
    <w:rsid w:val="002C7079"/>
    <w:rsid w:val="002D0934"/>
    <w:rsid w:val="00314F51"/>
    <w:rsid w:val="003A0CCA"/>
    <w:rsid w:val="003A7092"/>
    <w:rsid w:val="003B7922"/>
    <w:rsid w:val="003C4792"/>
    <w:rsid w:val="003D4CCC"/>
    <w:rsid w:val="004056B7"/>
    <w:rsid w:val="00407B1B"/>
    <w:rsid w:val="00437281"/>
    <w:rsid w:val="00447938"/>
    <w:rsid w:val="004533DD"/>
    <w:rsid w:val="004660AD"/>
    <w:rsid w:val="00495DB7"/>
    <w:rsid w:val="004B41C5"/>
    <w:rsid w:val="004C6A2A"/>
    <w:rsid w:val="004C7618"/>
    <w:rsid w:val="004C7A6D"/>
    <w:rsid w:val="005033ED"/>
    <w:rsid w:val="00516644"/>
    <w:rsid w:val="005C6CED"/>
    <w:rsid w:val="005D4EF8"/>
    <w:rsid w:val="00613427"/>
    <w:rsid w:val="00634D43"/>
    <w:rsid w:val="006815BB"/>
    <w:rsid w:val="006B42E6"/>
    <w:rsid w:val="006B4C3E"/>
    <w:rsid w:val="006C156D"/>
    <w:rsid w:val="006D32DB"/>
    <w:rsid w:val="0071241B"/>
    <w:rsid w:val="007256DF"/>
    <w:rsid w:val="0078492E"/>
    <w:rsid w:val="00784E7D"/>
    <w:rsid w:val="007B4E7B"/>
    <w:rsid w:val="007D3956"/>
    <w:rsid w:val="007E7894"/>
    <w:rsid w:val="007F1B7A"/>
    <w:rsid w:val="0081105B"/>
    <w:rsid w:val="00824AEC"/>
    <w:rsid w:val="008342AA"/>
    <w:rsid w:val="00845E9E"/>
    <w:rsid w:val="00854BDE"/>
    <w:rsid w:val="008617F3"/>
    <w:rsid w:val="00894830"/>
    <w:rsid w:val="00922270"/>
    <w:rsid w:val="009527C3"/>
    <w:rsid w:val="00995024"/>
    <w:rsid w:val="0099644C"/>
    <w:rsid w:val="00996540"/>
    <w:rsid w:val="009A1B9B"/>
    <w:rsid w:val="009D2085"/>
    <w:rsid w:val="00A23345"/>
    <w:rsid w:val="00A619DC"/>
    <w:rsid w:val="00A828B7"/>
    <w:rsid w:val="00AA3524"/>
    <w:rsid w:val="00AA3E57"/>
    <w:rsid w:val="00AA4D66"/>
    <w:rsid w:val="00AC7F5D"/>
    <w:rsid w:val="00B07918"/>
    <w:rsid w:val="00B2089C"/>
    <w:rsid w:val="00B21014"/>
    <w:rsid w:val="00B414DB"/>
    <w:rsid w:val="00B62B36"/>
    <w:rsid w:val="00B91E62"/>
    <w:rsid w:val="00BA43A2"/>
    <w:rsid w:val="00BB42E1"/>
    <w:rsid w:val="00BC429C"/>
    <w:rsid w:val="00BE53C9"/>
    <w:rsid w:val="00BF00BB"/>
    <w:rsid w:val="00BF5EA6"/>
    <w:rsid w:val="00C55A73"/>
    <w:rsid w:val="00C662A1"/>
    <w:rsid w:val="00C95855"/>
    <w:rsid w:val="00CB1E40"/>
    <w:rsid w:val="00CB43A8"/>
    <w:rsid w:val="00CD4E71"/>
    <w:rsid w:val="00D10775"/>
    <w:rsid w:val="00D14689"/>
    <w:rsid w:val="00D24891"/>
    <w:rsid w:val="00D34D57"/>
    <w:rsid w:val="00D46C46"/>
    <w:rsid w:val="00D622CA"/>
    <w:rsid w:val="00D64C52"/>
    <w:rsid w:val="00D72B62"/>
    <w:rsid w:val="00D8641A"/>
    <w:rsid w:val="00D8730D"/>
    <w:rsid w:val="00E10EA2"/>
    <w:rsid w:val="00E12545"/>
    <w:rsid w:val="00E34240"/>
    <w:rsid w:val="00EA4014"/>
    <w:rsid w:val="00F3204C"/>
    <w:rsid w:val="00F7653F"/>
    <w:rsid w:val="00F77ECB"/>
    <w:rsid w:val="00F93E57"/>
    <w:rsid w:val="00FC4584"/>
    <w:rsid w:val="00FE0BF2"/>
    <w:rsid w:val="00FF1A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D52226"/>
  <w15:chartTrackingRefBased/>
  <w15:docId w15:val="{344C3770-0FC7-4D11-A243-D238E73CF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8"/>
        <w:szCs w:val="24"/>
        <w:lang w:val="en-US" w:eastAsia="en-US" w:bidi="ar-SA"/>
      </w:rPr>
    </w:rPrDefault>
    <w:pPrDefault>
      <w:pPr>
        <w:spacing w:before="120" w:after="120" w:line="340" w:lineRule="exact"/>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BDE"/>
    <w:pPr>
      <w:spacing w:before="0" w:after="0" w:line="240" w:lineRule="auto"/>
      <w:ind w:firstLine="0"/>
      <w:jc w:val="left"/>
    </w:pPr>
    <w:rPr>
      <w:rFonts w:ascii="Arial" w:eastAsia="Times New Roman" w:hAnsi="Arial" w:cs="Arial"/>
      <w:sz w:val="20"/>
      <w:szCs w:val="20"/>
      <w:lang w:val="vi-VN"/>
    </w:rPr>
  </w:style>
  <w:style w:type="paragraph" w:styleId="Heading1">
    <w:name w:val="heading 1"/>
    <w:basedOn w:val="Normal"/>
    <w:next w:val="Normal"/>
    <w:link w:val="Heading1Char"/>
    <w:uiPriority w:val="9"/>
    <w:qFormat/>
    <w:rsid w:val="00E12545"/>
    <w:pPr>
      <w:keepNext/>
      <w:keepLines/>
      <w:spacing w:before="360" w:after="80" w:line="276" w:lineRule="auto"/>
      <w:outlineLvl w:val="0"/>
    </w:pPr>
    <w:rPr>
      <w:rFonts w:asciiTheme="majorHAnsi" w:eastAsiaTheme="majorEastAsia" w:hAnsiTheme="majorHAnsi" w:cstheme="majorBidi"/>
      <w:color w:val="2F5496" w:themeColor="accent1" w:themeShade="BF"/>
      <w:sz w:val="40"/>
      <w:szCs w:val="40"/>
      <w:lang w:val="en-US"/>
    </w:rPr>
  </w:style>
  <w:style w:type="paragraph" w:styleId="Heading2">
    <w:name w:val="heading 2"/>
    <w:basedOn w:val="Normal"/>
    <w:next w:val="Normal"/>
    <w:link w:val="Heading2Char"/>
    <w:uiPriority w:val="9"/>
    <w:semiHidden/>
    <w:unhideWhenUsed/>
    <w:qFormat/>
    <w:rsid w:val="00E12545"/>
    <w:pPr>
      <w:keepNext/>
      <w:keepLines/>
      <w:spacing w:before="160" w:after="80" w:line="276" w:lineRule="auto"/>
      <w:outlineLvl w:val="1"/>
    </w:pPr>
    <w:rPr>
      <w:rFonts w:asciiTheme="majorHAnsi" w:eastAsiaTheme="majorEastAsia" w:hAnsiTheme="majorHAnsi" w:cstheme="majorBidi"/>
      <w:color w:val="2F5496" w:themeColor="accent1" w:themeShade="BF"/>
      <w:sz w:val="32"/>
      <w:szCs w:val="32"/>
      <w:lang w:val="en-US"/>
    </w:rPr>
  </w:style>
  <w:style w:type="paragraph" w:styleId="Heading3">
    <w:name w:val="heading 3"/>
    <w:basedOn w:val="Normal"/>
    <w:next w:val="Normal"/>
    <w:link w:val="Heading3Char"/>
    <w:uiPriority w:val="9"/>
    <w:semiHidden/>
    <w:unhideWhenUsed/>
    <w:qFormat/>
    <w:rsid w:val="00E12545"/>
    <w:pPr>
      <w:keepNext/>
      <w:keepLines/>
      <w:spacing w:before="160" w:after="80" w:line="276" w:lineRule="auto"/>
      <w:outlineLvl w:val="2"/>
    </w:pPr>
    <w:rPr>
      <w:rFonts w:asciiTheme="minorHAnsi" w:eastAsiaTheme="majorEastAsia" w:hAnsiTheme="minorHAnsi" w:cstheme="majorBidi"/>
      <w:color w:val="2F5496" w:themeColor="accent1" w:themeShade="BF"/>
      <w:sz w:val="28"/>
      <w:szCs w:val="28"/>
      <w:lang w:val="en-US"/>
    </w:rPr>
  </w:style>
  <w:style w:type="paragraph" w:styleId="Heading4">
    <w:name w:val="heading 4"/>
    <w:basedOn w:val="Normal"/>
    <w:next w:val="Normal"/>
    <w:link w:val="Heading4Char"/>
    <w:uiPriority w:val="9"/>
    <w:semiHidden/>
    <w:unhideWhenUsed/>
    <w:qFormat/>
    <w:rsid w:val="00E12545"/>
    <w:pPr>
      <w:keepNext/>
      <w:keepLines/>
      <w:spacing w:before="80" w:after="40" w:line="276" w:lineRule="auto"/>
      <w:outlineLvl w:val="3"/>
    </w:pPr>
    <w:rPr>
      <w:rFonts w:asciiTheme="minorHAnsi" w:eastAsiaTheme="majorEastAsia" w:hAnsiTheme="minorHAnsi" w:cstheme="majorBidi"/>
      <w:i/>
      <w:iCs/>
      <w:color w:val="2F5496" w:themeColor="accent1" w:themeShade="BF"/>
      <w:sz w:val="28"/>
      <w:szCs w:val="24"/>
      <w:lang w:val="en-US"/>
    </w:rPr>
  </w:style>
  <w:style w:type="paragraph" w:styleId="Heading5">
    <w:name w:val="heading 5"/>
    <w:basedOn w:val="Normal"/>
    <w:next w:val="Normal"/>
    <w:link w:val="Heading5Char"/>
    <w:uiPriority w:val="9"/>
    <w:semiHidden/>
    <w:unhideWhenUsed/>
    <w:qFormat/>
    <w:rsid w:val="00E12545"/>
    <w:pPr>
      <w:keepNext/>
      <w:keepLines/>
      <w:spacing w:before="80" w:after="40" w:line="276" w:lineRule="auto"/>
      <w:outlineLvl w:val="4"/>
    </w:pPr>
    <w:rPr>
      <w:rFonts w:asciiTheme="minorHAnsi" w:eastAsiaTheme="majorEastAsia" w:hAnsiTheme="minorHAnsi" w:cstheme="majorBidi"/>
      <w:color w:val="2F5496" w:themeColor="accent1" w:themeShade="BF"/>
      <w:sz w:val="28"/>
      <w:szCs w:val="24"/>
      <w:lang w:val="en-US"/>
    </w:rPr>
  </w:style>
  <w:style w:type="paragraph" w:styleId="Heading6">
    <w:name w:val="heading 6"/>
    <w:basedOn w:val="Normal"/>
    <w:next w:val="Normal"/>
    <w:link w:val="Heading6Char"/>
    <w:uiPriority w:val="9"/>
    <w:semiHidden/>
    <w:unhideWhenUsed/>
    <w:qFormat/>
    <w:rsid w:val="00E12545"/>
    <w:pPr>
      <w:keepNext/>
      <w:keepLines/>
      <w:spacing w:before="40" w:line="276" w:lineRule="auto"/>
      <w:outlineLvl w:val="5"/>
    </w:pPr>
    <w:rPr>
      <w:rFonts w:asciiTheme="minorHAnsi" w:eastAsiaTheme="majorEastAsia" w:hAnsiTheme="minorHAnsi" w:cstheme="majorBidi"/>
      <w:i/>
      <w:iCs/>
      <w:color w:val="595959" w:themeColor="text1" w:themeTint="A6"/>
      <w:sz w:val="28"/>
      <w:szCs w:val="24"/>
      <w:lang w:val="en-US"/>
    </w:rPr>
  </w:style>
  <w:style w:type="paragraph" w:styleId="Heading7">
    <w:name w:val="heading 7"/>
    <w:basedOn w:val="Normal"/>
    <w:next w:val="Normal"/>
    <w:link w:val="Heading7Char"/>
    <w:uiPriority w:val="9"/>
    <w:semiHidden/>
    <w:unhideWhenUsed/>
    <w:qFormat/>
    <w:rsid w:val="00E12545"/>
    <w:pPr>
      <w:keepNext/>
      <w:keepLines/>
      <w:spacing w:before="40" w:line="276" w:lineRule="auto"/>
      <w:outlineLvl w:val="6"/>
    </w:pPr>
    <w:rPr>
      <w:rFonts w:asciiTheme="minorHAnsi" w:eastAsiaTheme="majorEastAsia" w:hAnsiTheme="minorHAnsi" w:cstheme="majorBidi"/>
      <w:color w:val="595959" w:themeColor="text1" w:themeTint="A6"/>
      <w:sz w:val="28"/>
      <w:szCs w:val="24"/>
      <w:lang w:val="en-US"/>
    </w:rPr>
  </w:style>
  <w:style w:type="paragraph" w:styleId="Heading8">
    <w:name w:val="heading 8"/>
    <w:basedOn w:val="Normal"/>
    <w:next w:val="Normal"/>
    <w:link w:val="Heading8Char"/>
    <w:uiPriority w:val="9"/>
    <w:semiHidden/>
    <w:unhideWhenUsed/>
    <w:qFormat/>
    <w:rsid w:val="00E12545"/>
    <w:pPr>
      <w:keepNext/>
      <w:keepLines/>
      <w:spacing w:line="276" w:lineRule="auto"/>
      <w:outlineLvl w:val="7"/>
    </w:pPr>
    <w:rPr>
      <w:rFonts w:asciiTheme="minorHAnsi" w:eastAsiaTheme="majorEastAsia" w:hAnsiTheme="minorHAnsi" w:cstheme="majorBidi"/>
      <w:i/>
      <w:iCs/>
      <w:color w:val="272727" w:themeColor="text1" w:themeTint="D8"/>
      <w:sz w:val="28"/>
      <w:szCs w:val="24"/>
      <w:lang w:val="en-US"/>
    </w:rPr>
  </w:style>
  <w:style w:type="paragraph" w:styleId="Heading9">
    <w:name w:val="heading 9"/>
    <w:basedOn w:val="Normal"/>
    <w:next w:val="Normal"/>
    <w:link w:val="Heading9Char"/>
    <w:uiPriority w:val="9"/>
    <w:semiHidden/>
    <w:unhideWhenUsed/>
    <w:qFormat/>
    <w:rsid w:val="00E12545"/>
    <w:pPr>
      <w:keepNext/>
      <w:keepLines/>
      <w:spacing w:line="276" w:lineRule="auto"/>
      <w:outlineLvl w:val="8"/>
    </w:pPr>
    <w:rPr>
      <w:rFonts w:asciiTheme="minorHAnsi" w:eastAsiaTheme="majorEastAsia" w:hAnsiTheme="minorHAnsi" w:cstheme="majorBidi"/>
      <w:color w:val="272727" w:themeColor="text1" w:themeTint="D8"/>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254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1254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12545"/>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E1254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1254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1254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1254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1254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1254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12545"/>
    <w:pPr>
      <w:spacing w:after="80"/>
      <w:contextualSpacing/>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E1254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2545"/>
    <w:pPr>
      <w:numPr>
        <w:ilvl w:val="1"/>
      </w:numPr>
      <w:spacing w:after="160" w:line="276" w:lineRule="auto"/>
    </w:pPr>
    <w:rPr>
      <w:rFonts w:asciiTheme="minorHAnsi" w:eastAsiaTheme="majorEastAsia" w:hAnsiTheme="minorHAnsi" w:cstheme="majorBidi"/>
      <w:color w:val="595959" w:themeColor="text1" w:themeTint="A6"/>
      <w:spacing w:val="15"/>
      <w:sz w:val="28"/>
      <w:szCs w:val="28"/>
      <w:lang w:val="en-US"/>
    </w:rPr>
  </w:style>
  <w:style w:type="character" w:customStyle="1" w:styleId="SubtitleChar">
    <w:name w:val="Subtitle Char"/>
    <w:basedOn w:val="DefaultParagraphFont"/>
    <w:link w:val="Subtitle"/>
    <w:uiPriority w:val="11"/>
    <w:rsid w:val="00E1254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E12545"/>
    <w:pPr>
      <w:spacing w:before="160" w:after="160" w:line="276" w:lineRule="auto"/>
      <w:jc w:val="center"/>
    </w:pPr>
    <w:rPr>
      <w:rFonts w:ascii="Times New Roman" w:eastAsiaTheme="minorHAnsi" w:hAnsi="Times New Roman" w:cs="Times New Roman"/>
      <w:i/>
      <w:iCs/>
      <w:color w:val="404040" w:themeColor="text1" w:themeTint="BF"/>
      <w:sz w:val="28"/>
      <w:szCs w:val="24"/>
      <w:lang w:val="en-US"/>
    </w:rPr>
  </w:style>
  <w:style w:type="character" w:customStyle="1" w:styleId="QuoteChar">
    <w:name w:val="Quote Char"/>
    <w:basedOn w:val="DefaultParagraphFont"/>
    <w:link w:val="Quote"/>
    <w:uiPriority w:val="29"/>
    <w:rsid w:val="00E12545"/>
    <w:rPr>
      <w:i/>
      <w:iCs/>
      <w:color w:val="404040" w:themeColor="text1" w:themeTint="BF"/>
    </w:rPr>
  </w:style>
  <w:style w:type="paragraph" w:styleId="ListParagraph">
    <w:name w:val="List Paragraph"/>
    <w:basedOn w:val="Normal"/>
    <w:uiPriority w:val="34"/>
    <w:qFormat/>
    <w:rsid w:val="00E12545"/>
    <w:pPr>
      <w:spacing w:after="200" w:line="276" w:lineRule="auto"/>
      <w:ind w:left="720"/>
      <w:contextualSpacing/>
    </w:pPr>
    <w:rPr>
      <w:rFonts w:ascii="Times New Roman" w:eastAsiaTheme="minorHAnsi" w:hAnsi="Times New Roman" w:cs="Times New Roman"/>
      <w:sz w:val="28"/>
      <w:szCs w:val="24"/>
      <w:lang w:val="en-US"/>
    </w:rPr>
  </w:style>
  <w:style w:type="character" w:styleId="IntenseEmphasis">
    <w:name w:val="Intense Emphasis"/>
    <w:basedOn w:val="DefaultParagraphFont"/>
    <w:uiPriority w:val="21"/>
    <w:qFormat/>
    <w:rsid w:val="00E12545"/>
    <w:rPr>
      <w:i/>
      <w:iCs/>
      <w:color w:val="2F5496" w:themeColor="accent1" w:themeShade="BF"/>
    </w:rPr>
  </w:style>
  <w:style w:type="paragraph" w:styleId="IntenseQuote">
    <w:name w:val="Intense Quote"/>
    <w:basedOn w:val="Normal"/>
    <w:next w:val="Normal"/>
    <w:link w:val="IntenseQuoteChar"/>
    <w:uiPriority w:val="30"/>
    <w:qFormat/>
    <w:rsid w:val="00E12545"/>
    <w:pPr>
      <w:pBdr>
        <w:top w:val="single" w:sz="4" w:space="10" w:color="2F5496" w:themeColor="accent1" w:themeShade="BF"/>
        <w:bottom w:val="single" w:sz="4" w:space="10" w:color="2F5496" w:themeColor="accent1" w:themeShade="BF"/>
      </w:pBdr>
      <w:spacing w:before="360" w:after="360" w:line="276" w:lineRule="auto"/>
      <w:ind w:left="864" w:right="864"/>
      <w:jc w:val="center"/>
    </w:pPr>
    <w:rPr>
      <w:rFonts w:ascii="Times New Roman" w:eastAsiaTheme="minorHAnsi" w:hAnsi="Times New Roman" w:cs="Times New Roman"/>
      <w:i/>
      <w:iCs/>
      <w:color w:val="2F5496" w:themeColor="accent1" w:themeShade="BF"/>
      <w:sz w:val="28"/>
      <w:szCs w:val="24"/>
      <w:lang w:val="en-US"/>
    </w:rPr>
  </w:style>
  <w:style w:type="character" w:customStyle="1" w:styleId="IntenseQuoteChar">
    <w:name w:val="Intense Quote Char"/>
    <w:basedOn w:val="DefaultParagraphFont"/>
    <w:link w:val="IntenseQuote"/>
    <w:uiPriority w:val="30"/>
    <w:rsid w:val="00E12545"/>
    <w:rPr>
      <w:i/>
      <w:iCs/>
      <w:color w:val="2F5496" w:themeColor="accent1" w:themeShade="BF"/>
    </w:rPr>
  </w:style>
  <w:style w:type="character" w:styleId="IntenseReference">
    <w:name w:val="Intense Reference"/>
    <w:basedOn w:val="DefaultParagraphFont"/>
    <w:uiPriority w:val="32"/>
    <w:qFormat/>
    <w:rsid w:val="00E12545"/>
    <w:rPr>
      <w:b/>
      <w:bCs/>
      <w:smallCaps/>
      <w:color w:val="2F5496" w:themeColor="accent1" w:themeShade="BF"/>
      <w:spacing w:val="5"/>
    </w:rPr>
  </w:style>
  <w:style w:type="paragraph" w:customStyle="1" w:styleId="Char">
    <w:name w:val="Char"/>
    <w:basedOn w:val="Normal"/>
    <w:autoRedefine/>
    <w:rsid w:val="00854BDE"/>
    <w:pPr>
      <w:spacing w:after="160" w:line="240" w:lineRule="exact"/>
    </w:pPr>
    <w:rPr>
      <w:rFonts w:ascii="Verdana" w:hAnsi="Verdana" w:cs="Verdana"/>
      <w:lang w:val="en-US"/>
    </w:rPr>
  </w:style>
  <w:style w:type="paragraph" w:customStyle="1" w:styleId="Normal1">
    <w:name w:val="Normal1"/>
    <w:rsid w:val="007F1B7A"/>
    <w:pPr>
      <w:spacing w:after="0" w:line="340" w:lineRule="auto"/>
      <w:ind w:firstLine="0"/>
    </w:pPr>
    <w:rPr>
      <w:rFonts w:eastAsia="Times New Roman"/>
      <w:szCs w:val="28"/>
    </w:rPr>
  </w:style>
  <w:style w:type="table" w:styleId="TableGrid">
    <w:name w:val="Table Grid"/>
    <w:basedOn w:val="TableNormal"/>
    <w:uiPriority w:val="39"/>
    <w:rsid w:val="007F1B7A"/>
    <w:pPr>
      <w:spacing w:before="0" w:after="0" w:line="240" w:lineRule="auto"/>
      <w:ind w:firstLine="0"/>
    </w:pPr>
    <w:rPr>
      <w:rFonts w:eastAsia="Times New Roman"/>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B43A8"/>
    <w:pPr>
      <w:tabs>
        <w:tab w:val="center" w:pos="4680"/>
        <w:tab w:val="right" w:pos="9360"/>
      </w:tabs>
    </w:pPr>
  </w:style>
  <w:style w:type="character" w:customStyle="1" w:styleId="HeaderChar">
    <w:name w:val="Header Char"/>
    <w:basedOn w:val="DefaultParagraphFont"/>
    <w:link w:val="Header"/>
    <w:uiPriority w:val="99"/>
    <w:rsid w:val="00CB43A8"/>
    <w:rPr>
      <w:rFonts w:ascii="Arial" w:eastAsia="Times New Roman" w:hAnsi="Arial" w:cs="Arial"/>
      <w:sz w:val="20"/>
      <w:szCs w:val="20"/>
      <w:lang w:val="vi-VN"/>
    </w:rPr>
  </w:style>
  <w:style w:type="paragraph" w:styleId="Footer">
    <w:name w:val="footer"/>
    <w:basedOn w:val="Normal"/>
    <w:link w:val="FooterChar"/>
    <w:uiPriority w:val="99"/>
    <w:unhideWhenUsed/>
    <w:rsid w:val="00CB43A8"/>
    <w:pPr>
      <w:tabs>
        <w:tab w:val="center" w:pos="4680"/>
        <w:tab w:val="right" w:pos="9360"/>
      </w:tabs>
    </w:pPr>
  </w:style>
  <w:style w:type="character" w:customStyle="1" w:styleId="FooterChar">
    <w:name w:val="Footer Char"/>
    <w:basedOn w:val="DefaultParagraphFont"/>
    <w:link w:val="Footer"/>
    <w:uiPriority w:val="99"/>
    <w:rsid w:val="00CB43A8"/>
    <w:rPr>
      <w:rFonts w:ascii="Arial" w:eastAsia="Times New Roman" w:hAnsi="Arial" w:cs="Arial"/>
      <w:sz w:val="20"/>
      <w:szCs w:val="20"/>
      <w:lang w:val="vi-VN"/>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CharChar1CharCharCharChar1CharCharCharCharCharCharCharChar"/>
    <w:unhideWhenUsed/>
    <w:qFormat/>
    <w:rsid w:val="00F3204C"/>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F3204C"/>
    <w:pPr>
      <w:spacing w:after="160" w:line="240" w:lineRule="exact"/>
    </w:pPr>
    <w:rPr>
      <w:rFonts w:ascii="Times New Roman" w:eastAsiaTheme="minorHAnsi" w:hAnsi="Times New Roman" w:cs="Times New Roman"/>
      <w:sz w:val="28"/>
      <w:szCs w:val="24"/>
      <w:vertAlign w:val="superscript"/>
      <w:lang w:val="en-US"/>
    </w:rPr>
  </w:style>
  <w:style w:type="paragraph" w:styleId="FootnoteText">
    <w:name w:val="footnote text"/>
    <w:aliases w:val="Char Char Char Char Char Char,Char Char Char Char Char,Footnote Text Char Char Char Char Char,Footnote Text Char Char Char Char Char Char Ch Char,Footnote Text Char Char Char Char Char Char Ch Char Char Char,single space,fn,FOOTNOTE,ft,C"/>
    <w:basedOn w:val="Normal"/>
    <w:link w:val="FootnoteTextChar"/>
    <w:uiPriority w:val="99"/>
    <w:unhideWhenUsed/>
    <w:qFormat/>
    <w:rsid w:val="00F3204C"/>
    <w:pPr>
      <w:snapToGrid w:val="0"/>
      <w:spacing w:after="200" w:line="276" w:lineRule="auto"/>
    </w:pPr>
    <w:rPr>
      <w:rFonts w:ascii="Calibri" w:eastAsia="Calibri" w:hAnsi="Calibri" w:cs="Calibri"/>
      <w:sz w:val="18"/>
      <w:szCs w:val="18"/>
      <w:lang w:val="en"/>
    </w:rPr>
  </w:style>
  <w:style w:type="character" w:customStyle="1" w:styleId="FootnoteTextChar">
    <w:name w:val="Footnote Text Char"/>
    <w:aliases w:val="Char Char Char Char Char Char Char,Char Char Char Char Char Char1,Footnote Text Char Char Char Char Char Char,Footnote Text Char Char Char Char Char Char Ch Char Char,Footnote Text Char Char Char Char Char Char Ch Char Char Char Char"/>
    <w:basedOn w:val="DefaultParagraphFont"/>
    <w:link w:val="FootnoteText"/>
    <w:uiPriority w:val="99"/>
    <w:qFormat/>
    <w:rsid w:val="00F3204C"/>
    <w:rPr>
      <w:rFonts w:ascii="Calibri" w:eastAsia="Calibri" w:hAnsi="Calibri" w:cs="Calibri"/>
      <w:sz w:val="18"/>
      <w:szCs w:val="18"/>
      <w:lang w:val="en"/>
    </w:rPr>
  </w:style>
  <w:style w:type="character" w:customStyle="1" w:styleId="cf01">
    <w:name w:val="cf01"/>
    <w:basedOn w:val="DefaultParagraphFont"/>
    <w:rsid w:val="00F77EC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e-phi-le-phi/nghi-dinh-139-2016-nd-cp-le-phi-mon-bai-315033.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thue-phi-le-phi/nghi-dinh-22-2020-nd-cp-sua-doi-nghi-dinh-139-2016-nd-cp-quy-dinh-le-phi-mon-bai-435348.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988D0-5836-494B-806A-D10BF244C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29</Pages>
  <Words>16206</Words>
  <Characters>92378</Characters>
  <Application>Microsoft Office Word</Application>
  <DocSecurity>0</DocSecurity>
  <Lines>769</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Anh Le</dc:creator>
  <cp:keywords/>
  <dc:description/>
  <cp:lastModifiedBy>Hung Phung Tien</cp:lastModifiedBy>
  <cp:revision>9</cp:revision>
  <cp:lastPrinted>2025-07-30T07:48:00Z</cp:lastPrinted>
  <dcterms:created xsi:type="dcterms:W3CDTF">2025-07-29T10:18:00Z</dcterms:created>
  <dcterms:modified xsi:type="dcterms:W3CDTF">2025-07-30T07:48:00Z</dcterms:modified>
</cp:coreProperties>
</file>